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A5" w:rsidRPr="00AE28AE" w:rsidRDefault="008667A5" w:rsidP="004B7379">
      <w:pPr>
        <w:widowControl w:val="0"/>
        <w:jc w:val="center"/>
        <w:rPr>
          <w:b/>
          <w:sz w:val="32"/>
          <w:szCs w:val="32"/>
          <w:lang w:val="az-Latn-AZ"/>
        </w:rPr>
      </w:pPr>
      <w:r w:rsidRPr="00AE28AE">
        <w:rPr>
          <w:b/>
          <w:sz w:val="32"/>
          <w:szCs w:val="32"/>
          <w:lang w:val="az-Latn-AZ"/>
        </w:rPr>
        <w:t>“Azərbaycan Hava Yolları” Qapalı Səhmdar Cəmiyyəti</w:t>
      </w:r>
    </w:p>
    <w:p w:rsidR="008667A5" w:rsidRPr="00AE28AE" w:rsidRDefault="008667A5" w:rsidP="004B7379">
      <w:pPr>
        <w:widowControl w:val="0"/>
        <w:jc w:val="center"/>
        <w:rPr>
          <w:b/>
          <w:sz w:val="32"/>
          <w:szCs w:val="32"/>
          <w:lang w:val="az-Latn-AZ"/>
        </w:rPr>
      </w:pPr>
      <w:r w:rsidRPr="00AE28AE">
        <w:rPr>
          <w:b/>
          <w:sz w:val="32"/>
          <w:szCs w:val="32"/>
          <w:lang w:val="az-Latn-AZ"/>
        </w:rPr>
        <w:t>Milli Aviasiya Akademiyası</w:t>
      </w:r>
    </w:p>
    <w:p w:rsidR="008667A5" w:rsidRPr="00AE28AE" w:rsidRDefault="008667A5" w:rsidP="004B7379">
      <w:pPr>
        <w:widowControl w:val="0"/>
        <w:jc w:val="center"/>
        <w:rPr>
          <w:b/>
          <w:sz w:val="32"/>
          <w:szCs w:val="32"/>
          <w:lang w:val="az-Latn-AZ"/>
        </w:rPr>
      </w:pPr>
    </w:p>
    <w:p w:rsidR="008667A5" w:rsidRPr="00AE28AE" w:rsidRDefault="008667A5" w:rsidP="004B7379">
      <w:pPr>
        <w:widowControl w:val="0"/>
        <w:rPr>
          <w:sz w:val="32"/>
          <w:szCs w:val="32"/>
          <w:lang w:val="az-Latn-AZ"/>
        </w:rPr>
      </w:pPr>
    </w:p>
    <w:p w:rsidR="008667A5" w:rsidRPr="00AE28AE" w:rsidRDefault="008667A5" w:rsidP="004B7379">
      <w:pPr>
        <w:widowControl w:val="0"/>
        <w:rPr>
          <w:sz w:val="32"/>
          <w:szCs w:val="32"/>
          <w:lang w:val="az-Latn-AZ"/>
        </w:rPr>
      </w:pPr>
    </w:p>
    <w:tbl>
      <w:tblPr>
        <w:tblW w:w="10584" w:type="dxa"/>
        <w:tblLayout w:type="fixed"/>
        <w:tblLook w:val="01E0"/>
      </w:tblPr>
      <w:tblGrid>
        <w:gridCol w:w="5040"/>
        <w:gridCol w:w="5544"/>
      </w:tblGrid>
      <w:tr w:rsidR="008667A5" w:rsidRPr="00AE28AE" w:rsidTr="00AC5E31">
        <w:tc>
          <w:tcPr>
            <w:tcW w:w="5040" w:type="dxa"/>
          </w:tcPr>
          <w:p w:rsidR="008667A5" w:rsidRPr="00AE28AE" w:rsidRDefault="008667A5" w:rsidP="004B7379">
            <w:pPr>
              <w:spacing w:line="360" w:lineRule="auto"/>
              <w:rPr>
                <w:sz w:val="24"/>
                <w:szCs w:val="26"/>
                <w:lang w:val="az-Latn-AZ"/>
              </w:rPr>
            </w:pPr>
            <w:r w:rsidRPr="00AE28AE">
              <w:rPr>
                <w:sz w:val="24"/>
                <w:szCs w:val="26"/>
                <w:lang w:val="az-Latn-AZ"/>
              </w:rPr>
              <w:t>Azərbaycan Respublikasının Dövlət Mülki Aviasiya Administrasiyası tərəfindən bəyənilmişdir</w:t>
            </w:r>
          </w:p>
          <w:p w:rsidR="008667A5" w:rsidRPr="00AE28AE" w:rsidRDefault="008667A5" w:rsidP="004B7379">
            <w:pPr>
              <w:spacing w:line="360" w:lineRule="auto"/>
              <w:rPr>
                <w:sz w:val="24"/>
                <w:szCs w:val="26"/>
                <w:lang w:val="az-Latn-AZ"/>
              </w:rPr>
            </w:pPr>
            <w:r w:rsidRPr="00AE28AE">
              <w:rPr>
                <w:sz w:val="24"/>
                <w:szCs w:val="26"/>
                <w:lang w:val="az-Latn-AZ"/>
              </w:rPr>
              <w:t>Direktor müavini____________H.M.</w:t>
            </w:r>
            <w:r>
              <w:rPr>
                <w:sz w:val="24"/>
                <w:szCs w:val="26"/>
                <w:lang w:val="az-Latn-AZ"/>
              </w:rPr>
              <w:t xml:space="preserve"> </w:t>
            </w:r>
            <w:r w:rsidRPr="00AE28AE">
              <w:rPr>
                <w:sz w:val="24"/>
                <w:szCs w:val="26"/>
                <w:lang w:val="az-Latn-AZ"/>
              </w:rPr>
              <w:t xml:space="preserve">Əliyev </w:t>
            </w:r>
          </w:p>
          <w:p w:rsidR="008667A5" w:rsidRPr="00AE28AE" w:rsidRDefault="008667A5" w:rsidP="004B7379">
            <w:pPr>
              <w:spacing w:line="360" w:lineRule="auto"/>
              <w:rPr>
                <w:sz w:val="24"/>
                <w:szCs w:val="26"/>
                <w:lang w:val="az-Latn-AZ"/>
              </w:rPr>
            </w:pPr>
            <w:r w:rsidRPr="00AE28AE">
              <w:rPr>
                <w:sz w:val="24"/>
                <w:szCs w:val="26"/>
                <w:lang w:val="az-Latn-AZ"/>
              </w:rPr>
              <w:t>“____” ___________</w:t>
            </w:r>
            <w:r>
              <w:rPr>
                <w:sz w:val="24"/>
                <w:szCs w:val="26"/>
                <w:lang w:val="az-Latn-AZ"/>
              </w:rPr>
              <w:t>__</w:t>
            </w:r>
            <w:r w:rsidRPr="00AE28AE">
              <w:rPr>
                <w:sz w:val="24"/>
                <w:szCs w:val="26"/>
                <w:lang w:val="az-Latn-AZ"/>
              </w:rPr>
              <w:t>______ 201</w:t>
            </w:r>
            <w:r>
              <w:rPr>
                <w:sz w:val="24"/>
                <w:szCs w:val="26"/>
                <w:lang w:val="az-Latn-AZ"/>
              </w:rPr>
              <w:t>7</w:t>
            </w:r>
            <w:r w:rsidRPr="00AE28AE">
              <w:rPr>
                <w:sz w:val="24"/>
                <w:szCs w:val="26"/>
                <w:lang w:val="az-Latn-AZ"/>
              </w:rPr>
              <w:t>-c</w:t>
            </w:r>
            <w:r>
              <w:rPr>
                <w:sz w:val="24"/>
                <w:szCs w:val="26"/>
                <w:lang w:val="az-Latn-AZ"/>
              </w:rPr>
              <w:t>i</w:t>
            </w:r>
            <w:r w:rsidRPr="00AE28AE">
              <w:rPr>
                <w:sz w:val="24"/>
                <w:szCs w:val="26"/>
                <w:lang w:val="az-Latn-AZ"/>
              </w:rPr>
              <w:t xml:space="preserve"> il</w:t>
            </w:r>
          </w:p>
        </w:tc>
        <w:tc>
          <w:tcPr>
            <w:tcW w:w="5544" w:type="dxa"/>
          </w:tcPr>
          <w:p w:rsidR="008667A5" w:rsidRPr="00AE28AE" w:rsidRDefault="008667A5" w:rsidP="004B7379">
            <w:pPr>
              <w:spacing w:line="360" w:lineRule="auto"/>
              <w:rPr>
                <w:sz w:val="24"/>
                <w:szCs w:val="26"/>
                <w:lang w:val="az-Latn-AZ"/>
              </w:rPr>
            </w:pPr>
            <w:r w:rsidRPr="00AE28AE">
              <w:rPr>
                <w:sz w:val="24"/>
                <w:szCs w:val="26"/>
                <w:lang w:val="az-Latn-AZ"/>
              </w:rPr>
              <w:t xml:space="preserve">Azərbaycan Respublikasının Təhsil Nazirliyinin </w:t>
            </w:r>
          </w:p>
          <w:p w:rsidR="008667A5" w:rsidRPr="00AE28AE" w:rsidRDefault="008667A5" w:rsidP="004B7379">
            <w:pPr>
              <w:spacing w:line="360" w:lineRule="auto"/>
              <w:rPr>
                <w:sz w:val="24"/>
                <w:szCs w:val="26"/>
                <w:lang w:val="az-Latn-AZ"/>
              </w:rPr>
            </w:pPr>
            <w:r w:rsidRPr="00AE28AE">
              <w:rPr>
                <w:sz w:val="24"/>
                <w:szCs w:val="26"/>
                <w:lang w:val="az-Latn-AZ"/>
              </w:rPr>
              <w:softHyphen/>
            </w:r>
            <w:r w:rsidRPr="00AE28AE">
              <w:rPr>
                <w:sz w:val="24"/>
                <w:szCs w:val="26"/>
                <w:lang w:val="az-Latn-AZ"/>
              </w:rPr>
              <w:softHyphen/>
            </w:r>
            <w:r w:rsidRPr="00AE28AE">
              <w:rPr>
                <w:sz w:val="24"/>
                <w:szCs w:val="26"/>
                <w:lang w:val="az-Latn-AZ"/>
              </w:rPr>
              <w:softHyphen/>
              <w:t>____ saylı  “____” __________ 201</w:t>
            </w:r>
            <w:r>
              <w:rPr>
                <w:sz w:val="24"/>
                <w:szCs w:val="26"/>
                <w:lang w:val="az-Latn-AZ"/>
              </w:rPr>
              <w:t>7</w:t>
            </w:r>
            <w:r w:rsidRPr="00AE28AE">
              <w:rPr>
                <w:sz w:val="24"/>
                <w:szCs w:val="26"/>
                <w:lang w:val="az-Latn-AZ"/>
              </w:rPr>
              <w:t>-c</w:t>
            </w:r>
            <w:r>
              <w:rPr>
                <w:sz w:val="24"/>
                <w:szCs w:val="26"/>
                <w:lang w:val="az-Latn-AZ"/>
              </w:rPr>
              <w:t>i</w:t>
            </w:r>
            <w:r w:rsidRPr="00AE28AE">
              <w:rPr>
                <w:sz w:val="24"/>
                <w:szCs w:val="26"/>
                <w:lang w:val="az-Latn-AZ"/>
              </w:rPr>
              <w:t xml:space="preserve"> il tarixli qərarı ilə təsdiq edilmişdir (protokol </w:t>
            </w:r>
            <w:r w:rsidRPr="00AE28AE">
              <w:rPr>
                <w:sz w:val="24"/>
                <w:szCs w:val="26"/>
                <w:lang w:val="az-Latn-AZ" w:eastAsia="ja-JP"/>
              </w:rPr>
              <w:t>№ ___</w:t>
            </w:r>
            <w:r>
              <w:rPr>
                <w:sz w:val="24"/>
                <w:szCs w:val="26"/>
                <w:lang w:val="az-Latn-AZ" w:eastAsia="ja-JP"/>
              </w:rPr>
              <w:t>__________</w:t>
            </w:r>
            <w:r w:rsidRPr="00AE28AE">
              <w:rPr>
                <w:sz w:val="24"/>
                <w:szCs w:val="26"/>
                <w:lang w:val="az-Latn-AZ" w:eastAsia="ja-JP"/>
              </w:rPr>
              <w:t xml:space="preserve">__ </w:t>
            </w:r>
            <w:r w:rsidRPr="00AE28AE">
              <w:rPr>
                <w:sz w:val="24"/>
                <w:szCs w:val="26"/>
                <w:lang w:val="az-Latn-AZ"/>
              </w:rPr>
              <w:t>)</w:t>
            </w:r>
          </w:p>
        </w:tc>
      </w:tr>
    </w:tbl>
    <w:p w:rsidR="008667A5" w:rsidRPr="00AE28AE" w:rsidRDefault="008667A5" w:rsidP="004B7379">
      <w:pPr>
        <w:widowControl w:val="0"/>
        <w:jc w:val="center"/>
        <w:rPr>
          <w:b/>
          <w:sz w:val="32"/>
          <w:szCs w:val="32"/>
          <w:lang w:val="az-Latn-AZ"/>
        </w:rPr>
      </w:pPr>
      <w:r w:rsidRPr="00AE28AE">
        <w:rPr>
          <w:b/>
          <w:sz w:val="32"/>
          <w:szCs w:val="32"/>
          <w:lang w:val="az-Latn-AZ"/>
        </w:rPr>
        <w:t xml:space="preserve">                     </w:t>
      </w:r>
    </w:p>
    <w:p w:rsidR="008667A5" w:rsidRPr="00AE28AE" w:rsidRDefault="008667A5" w:rsidP="004B7379">
      <w:pPr>
        <w:widowControl w:val="0"/>
        <w:jc w:val="center"/>
        <w:rPr>
          <w:b/>
          <w:sz w:val="32"/>
          <w:szCs w:val="32"/>
          <w:lang w:val="az-Latn-AZ"/>
        </w:rPr>
      </w:pPr>
    </w:p>
    <w:p w:rsidR="008667A5" w:rsidRPr="00AE28AE" w:rsidRDefault="008667A5" w:rsidP="004B7379">
      <w:pPr>
        <w:widowControl w:val="0"/>
        <w:jc w:val="center"/>
        <w:rPr>
          <w:b/>
          <w:sz w:val="32"/>
          <w:szCs w:val="32"/>
          <w:lang w:val="az-Latn-AZ"/>
        </w:rPr>
      </w:pPr>
    </w:p>
    <w:p w:rsidR="008667A5" w:rsidRPr="00AE28AE" w:rsidRDefault="008667A5" w:rsidP="004B7379">
      <w:pPr>
        <w:widowControl w:val="0"/>
        <w:jc w:val="center"/>
        <w:rPr>
          <w:b/>
          <w:sz w:val="32"/>
          <w:szCs w:val="32"/>
          <w:lang w:val="az-Latn-AZ"/>
        </w:rPr>
      </w:pPr>
      <w:r w:rsidRPr="00AE28AE">
        <w:rPr>
          <w:b/>
          <w:sz w:val="32"/>
          <w:szCs w:val="32"/>
          <w:lang w:val="az-Latn-AZ"/>
        </w:rPr>
        <w:t xml:space="preserve">                                                       </w:t>
      </w:r>
    </w:p>
    <w:p w:rsidR="008667A5" w:rsidRPr="00B42E57" w:rsidRDefault="008667A5" w:rsidP="004B7379">
      <w:pPr>
        <w:widowControl w:val="0"/>
        <w:spacing w:line="360" w:lineRule="auto"/>
        <w:jc w:val="center"/>
        <w:rPr>
          <w:b/>
          <w:sz w:val="32"/>
          <w:szCs w:val="32"/>
          <w:lang w:val="az-Latn-AZ"/>
        </w:rPr>
      </w:pPr>
      <w:r w:rsidRPr="00B42E57">
        <w:rPr>
          <w:b/>
          <w:sz w:val="32"/>
          <w:szCs w:val="32"/>
          <w:lang w:val="az-Latn-AZ"/>
        </w:rPr>
        <w:t>“</w:t>
      </w:r>
      <w:r w:rsidRPr="004B7379">
        <w:rPr>
          <w:b/>
          <w:sz w:val="32"/>
          <w:szCs w:val="32"/>
          <w:lang w:val="az-Latn-AZ"/>
        </w:rPr>
        <w:t>Siqnalların qəbulu və emalı qurğuları</w:t>
      </w:r>
      <w:r w:rsidRPr="00B42E57">
        <w:rPr>
          <w:b/>
          <w:sz w:val="32"/>
          <w:szCs w:val="32"/>
          <w:lang w:val="az-Latn-AZ"/>
        </w:rPr>
        <w:t>”</w:t>
      </w:r>
    </w:p>
    <w:p w:rsidR="008667A5" w:rsidRPr="00AE28AE" w:rsidRDefault="008667A5" w:rsidP="004B7379">
      <w:pPr>
        <w:widowControl w:val="0"/>
        <w:spacing w:line="360" w:lineRule="auto"/>
        <w:jc w:val="center"/>
        <w:rPr>
          <w:b/>
          <w:lang w:val="az-Latn-AZ"/>
        </w:rPr>
      </w:pPr>
      <w:r w:rsidRPr="00AE28AE">
        <w:rPr>
          <w:b/>
          <w:lang w:val="az-Latn-AZ"/>
        </w:rPr>
        <w:t>fənninin proqramı</w:t>
      </w:r>
    </w:p>
    <w:p w:rsidR="008667A5" w:rsidRPr="00AE28AE" w:rsidRDefault="008667A5" w:rsidP="004B7379">
      <w:pPr>
        <w:widowControl w:val="0"/>
        <w:spacing w:line="360" w:lineRule="auto"/>
        <w:jc w:val="center"/>
        <w:rPr>
          <w:b/>
          <w:lang w:val="az-Latn-AZ"/>
        </w:rPr>
      </w:pPr>
      <w:r w:rsidRPr="00AE28AE">
        <w:rPr>
          <w:b/>
          <w:lang w:val="az-Latn-AZ"/>
        </w:rPr>
        <w:t xml:space="preserve">(magistratura səviyyəsi üçün) </w:t>
      </w:r>
    </w:p>
    <w:p w:rsidR="008667A5" w:rsidRPr="00AE28AE" w:rsidRDefault="008667A5" w:rsidP="004B7379">
      <w:pPr>
        <w:widowControl w:val="0"/>
        <w:rPr>
          <w:lang w:val="az-Latn-AZ"/>
        </w:rPr>
      </w:pPr>
    </w:p>
    <w:p w:rsidR="008667A5" w:rsidRPr="00AE28AE" w:rsidRDefault="008667A5" w:rsidP="004B7379">
      <w:pPr>
        <w:widowControl w:val="0"/>
        <w:rPr>
          <w:lang w:val="az-Latn-AZ"/>
        </w:rPr>
      </w:pPr>
    </w:p>
    <w:tbl>
      <w:tblPr>
        <w:tblW w:w="0" w:type="auto"/>
        <w:tblLook w:val="01E0"/>
      </w:tblPr>
      <w:tblGrid>
        <w:gridCol w:w="4336"/>
        <w:gridCol w:w="6085"/>
      </w:tblGrid>
      <w:tr w:rsidR="008667A5" w:rsidRPr="00AE28AE" w:rsidTr="004B7379">
        <w:tc>
          <w:tcPr>
            <w:tcW w:w="4336" w:type="dxa"/>
          </w:tcPr>
          <w:p w:rsidR="008667A5" w:rsidRPr="00AE28AE" w:rsidRDefault="008667A5" w:rsidP="004B7379">
            <w:pPr>
              <w:widowControl w:val="0"/>
              <w:rPr>
                <w:b/>
                <w:sz w:val="26"/>
                <w:szCs w:val="26"/>
                <w:lang w:val="az-Latn-AZ"/>
              </w:rPr>
            </w:pPr>
            <w:r w:rsidRPr="00AE28AE">
              <w:rPr>
                <w:b/>
                <w:sz w:val="26"/>
                <w:szCs w:val="26"/>
                <w:lang w:val="az-Latn-AZ"/>
              </w:rPr>
              <w:t>İxtisas:</w:t>
            </w:r>
          </w:p>
        </w:tc>
        <w:tc>
          <w:tcPr>
            <w:tcW w:w="6085" w:type="dxa"/>
          </w:tcPr>
          <w:p w:rsidR="008667A5" w:rsidRPr="00AE28AE" w:rsidRDefault="008667A5" w:rsidP="004B7379">
            <w:pPr>
              <w:widowControl w:val="0"/>
              <w:rPr>
                <w:sz w:val="26"/>
                <w:szCs w:val="26"/>
                <w:lang w:val="az-Latn-AZ"/>
              </w:rPr>
            </w:pPr>
            <w:r w:rsidRPr="00AE28AE">
              <w:rPr>
                <w:lang w:val="az-Latn-AZ"/>
              </w:rPr>
              <w:t>060627  Elektronika, telekommunikasiya və radiotexnika mühəndisliyi</w:t>
            </w:r>
          </w:p>
        </w:tc>
      </w:tr>
      <w:tr w:rsidR="008667A5" w:rsidRPr="00AE28AE" w:rsidTr="004B7379">
        <w:tc>
          <w:tcPr>
            <w:tcW w:w="4336" w:type="dxa"/>
          </w:tcPr>
          <w:p w:rsidR="008667A5" w:rsidRPr="00AE28AE" w:rsidRDefault="008667A5" w:rsidP="004B7379">
            <w:pPr>
              <w:widowControl w:val="0"/>
              <w:rPr>
                <w:b/>
                <w:sz w:val="26"/>
                <w:szCs w:val="26"/>
                <w:lang w:val="az-Latn-AZ"/>
              </w:rPr>
            </w:pPr>
            <w:r w:rsidRPr="00AE28AE">
              <w:rPr>
                <w:b/>
                <w:sz w:val="26"/>
                <w:szCs w:val="26"/>
                <w:lang w:val="az-Latn-AZ"/>
              </w:rPr>
              <w:t>İxtisaslaşma:</w:t>
            </w:r>
          </w:p>
        </w:tc>
        <w:tc>
          <w:tcPr>
            <w:tcW w:w="6085" w:type="dxa"/>
          </w:tcPr>
          <w:p w:rsidR="008667A5" w:rsidRPr="00AE28AE" w:rsidRDefault="008667A5" w:rsidP="004B7379">
            <w:pPr>
              <w:widowControl w:val="0"/>
              <w:rPr>
                <w:sz w:val="26"/>
                <w:szCs w:val="26"/>
                <w:lang w:val="az-Latn-AZ"/>
              </w:rPr>
            </w:pPr>
            <w:r w:rsidRPr="00CB6834">
              <w:rPr>
                <w:rFonts w:eastAsia="Times New Roman"/>
                <w:b/>
                <w:i/>
                <w:color w:val="000000"/>
                <w:lang w:val="az-Latn-AZ" w:eastAsia="ja-JP"/>
              </w:rPr>
              <w:t>Radioelektron mьbarizə vasitələri</w:t>
            </w:r>
          </w:p>
        </w:tc>
      </w:tr>
      <w:tr w:rsidR="008667A5" w:rsidRPr="00AE28AE" w:rsidTr="004B7379">
        <w:tc>
          <w:tcPr>
            <w:tcW w:w="4336" w:type="dxa"/>
          </w:tcPr>
          <w:p w:rsidR="008667A5" w:rsidRPr="00AE28AE" w:rsidRDefault="008667A5" w:rsidP="004B7379">
            <w:pPr>
              <w:widowControl w:val="0"/>
              <w:rPr>
                <w:b/>
                <w:sz w:val="26"/>
                <w:szCs w:val="26"/>
                <w:lang w:val="az-Latn-AZ"/>
              </w:rPr>
            </w:pPr>
            <w:r w:rsidRPr="00AE28AE">
              <w:rPr>
                <w:b/>
                <w:sz w:val="26"/>
                <w:szCs w:val="26"/>
                <w:lang w:val="az-Latn-AZ"/>
              </w:rPr>
              <w:t>İxtisas kafedrası:</w:t>
            </w:r>
          </w:p>
        </w:tc>
        <w:tc>
          <w:tcPr>
            <w:tcW w:w="6085" w:type="dxa"/>
          </w:tcPr>
          <w:p w:rsidR="008667A5" w:rsidRPr="00AE28AE" w:rsidRDefault="008667A5" w:rsidP="004B7379">
            <w:pPr>
              <w:widowControl w:val="0"/>
              <w:rPr>
                <w:sz w:val="26"/>
                <w:szCs w:val="26"/>
                <w:lang w:val="az-Latn-AZ"/>
              </w:rPr>
            </w:pPr>
            <w:r w:rsidRPr="00AE28AE">
              <w:rPr>
                <w:lang w:val="az-Latn-AZ"/>
              </w:rPr>
              <w:t>Radioelektronika</w:t>
            </w:r>
          </w:p>
        </w:tc>
      </w:tr>
      <w:tr w:rsidR="008667A5" w:rsidRPr="00AE28AE" w:rsidTr="004B7379">
        <w:tc>
          <w:tcPr>
            <w:tcW w:w="4336" w:type="dxa"/>
          </w:tcPr>
          <w:p w:rsidR="008667A5" w:rsidRPr="00AE28AE" w:rsidRDefault="008667A5" w:rsidP="004B7379">
            <w:pPr>
              <w:widowControl w:val="0"/>
              <w:rPr>
                <w:b/>
                <w:sz w:val="26"/>
                <w:szCs w:val="26"/>
                <w:lang w:val="az-Latn-AZ"/>
              </w:rPr>
            </w:pPr>
            <w:r w:rsidRPr="00AE28AE">
              <w:rPr>
                <w:b/>
                <w:sz w:val="26"/>
                <w:szCs w:val="26"/>
                <w:lang w:val="az-Latn-AZ"/>
              </w:rPr>
              <w:t>Fənni tədris edən kafedra:</w:t>
            </w:r>
          </w:p>
        </w:tc>
        <w:tc>
          <w:tcPr>
            <w:tcW w:w="6085" w:type="dxa"/>
          </w:tcPr>
          <w:p w:rsidR="008667A5" w:rsidRPr="00AE28AE" w:rsidRDefault="008667A5" w:rsidP="004B7379">
            <w:pPr>
              <w:widowControl w:val="0"/>
              <w:rPr>
                <w:sz w:val="26"/>
                <w:szCs w:val="26"/>
                <w:lang w:val="az-Latn-AZ"/>
              </w:rPr>
            </w:pPr>
            <w:r w:rsidRPr="00AE28AE">
              <w:rPr>
                <w:lang w:val="az-Latn-AZ"/>
              </w:rPr>
              <w:t>Radioelektronika</w:t>
            </w:r>
          </w:p>
        </w:tc>
      </w:tr>
    </w:tbl>
    <w:p w:rsidR="008667A5" w:rsidRPr="00AE28AE" w:rsidRDefault="008667A5" w:rsidP="004B7379">
      <w:pPr>
        <w:widowControl w:val="0"/>
        <w:rPr>
          <w:sz w:val="26"/>
          <w:szCs w:val="26"/>
          <w:lang w:val="az-Latn-AZ"/>
        </w:rPr>
      </w:pPr>
    </w:p>
    <w:p w:rsidR="008667A5" w:rsidRPr="00AE28AE" w:rsidRDefault="008667A5" w:rsidP="004B7379">
      <w:pPr>
        <w:widowControl w:val="0"/>
        <w:rPr>
          <w:sz w:val="26"/>
          <w:szCs w:val="26"/>
          <w:lang w:val="az-Latn-AZ"/>
        </w:rPr>
      </w:pPr>
    </w:p>
    <w:tbl>
      <w:tblPr>
        <w:tblW w:w="10588" w:type="dxa"/>
        <w:tblLook w:val="01E0"/>
      </w:tblPr>
      <w:tblGrid>
        <w:gridCol w:w="4503"/>
        <w:gridCol w:w="6085"/>
      </w:tblGrid>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Kurs:</w:t>
            </w:r>
          </w:p>
        </w:tc>
        <w:tc>
          <w:tcPr>
            <w:tcW w:w="6085" w:type="dxa"/>
          </w:tcPr>
          <w:p w:rsidR="008667A5" w:rsidRPr="00AE28AE" w:rsidRDefault="008667A5" w:rsidP="004B7379">
            <w:pPr>
              <w:widowControl w:val="0"/>
              <w:rPr>
                <w:b/>
                <w:sz w:val="26"/>
                <w:szCs w:val="26"/>
                <w:lang w:val="az-Latn-AZ"/>
              </w:rPr>
            </w:pPr>
            <w:r>
              <w:rPr>
                <w:b/>
                <w:sz w:val="26"/>
                <w:szCs w:val="26"/>
                <w:lang w:val="az-Latn-AZ"/>
              </w:rPr>
              <w:t>1</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Semestr:</w:t>
            </w:r>
          </w:p>
        </w:tc>
        <w:tc>
          <w:tcPr>
            <w:tcW w:w="6085" w:type="dxa"/>
          </w:tcPr>
          <w:p w:rsidR="008667A5" w:rsidRPr="00AE28AE" w:rsidRDefault="008667A5" w:rsidP="004B7379">
            <w:pPr>
              <w:widowControl w:val="0"/>
              <w:rPr>
                <w:b/>
                <w:sz w:val="26"/>
                <w:szCs w:val="26"/>
                <w:lang w:val="az-Latn-AZ"/>
              </w:rPr>
            </w:pPr>
            <w:r>
              <w:rPr>
                <w:b/>
                <w:sz w:val="26"/>
                <w:szCs w:val="26"/>
                <w:lang w:val="az-Latn-AZ"/>
              </w:rPr>
              <w:t>2</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Kreditlərin sayı:</w:t>
            </w:r>
          </w:p>
        </w:tc>
        <w:tc>
          <w:tcPr>
            <w:tcW w:w="6085" w:type="dxa"/>
          </w:tcPr>
          <w:p w:rsidR="008667A5" w:rsidRPr="00AE28AE" w:rsidRDefault="008667A5" w:rsidP="004B7379">
            <w:pPr>
              <w:widowControl w:val="0"/>
              <w:rPr>
                <w:b/>
                <w:sz w:val="26"/>
                <w:szCs w:val="26"/>
                <w:lang w:val="az-Latn-AZ"/>
              </w:rPr>
            </w:pPr>
            <w:r w:rsidRPr="00AE28AE">
              <w:rPr>
                <w:b/>
                <w:sz w:val="26"/>
                <w:szCs w:val="26"/>
                <w:lang w:val="az-Latn-AZ"/>
              </w:rPr>
              <w:t>8</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Fənnə ayrılan ümumi saatlar:</w:t>
            </w:r>
          </w:p>
        </w:tc>
        <w:tc>
          <w:tcPr>
            <w:tcW w:w="6085" w:type="dxa"/>
          </w:tcPr>
          <w:p w:rsidR="008667A5" w:rsidRPr="00AE28AE" w:rsidRDefault="008667A5" w:rsidP="004B7379">
            <w:pPr>
              <w:widowControl w:val="0"/>
              <w:rPr>
                <w:b/>
                <w:sz w:val="26"/>
                <w:szCs w:val="26"/>
                <w:lang w:val="az-Latn-AZ"/>
              </w:rPr>
            </w:pPr>
            <w:r w:rsidRPr="00AE28AE">
              <w:rPr>
                <w:b/>
                <w:sz w:val="26"/>
                <w:szCs w:val="26"/>
                <w:lang w:val="az-Latn-AZ"/>
              </w:rPr>
              <w:t>240 saat</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Auditoriya saatlarının cəmi:</w:t>
            </w:r>
          </w:p>
        </w:tc>
        <w:tc>
          <w:tcPr>
            <w:tcW w:w="6085" w:type="dxa"/>
          </w:tcPr>
          <w:p w:rsidR="008667A5" w:rsidRPr="00AE28AE" w:rsidRDefault="008667A5" w:rsidP="004B7379">
            <w:pPr>
              <w:widowControl w:val="0"/>
              <w:rPr>
                <w:b/>
                <w:sz w:val="26"/>
                <w:szCs w:val="26"/>
                <w:lang w:val="az-Latn-AZ"/>
              </w:rPr>
            </w:pPr>
            <w:r w:rsidRPr="00AE28AE">
              <w:rPr>
                <w:b/>
                <w:sz w:val="26"/>
                <w:szCs w:val="26"/>
                <w:lang w:val="az-Latn-AZ"/>
              </w:rPr>
              <w:t xml:space="preserve">60 saat </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o cümlədən:</w:t>
            </w:r>
          </w:p>
        </w:tc>
        <w:tc>
          <w:tcPr>
            <w:tcW w:w="6085" w:type="dxa"/>
          </w:tcPr>
          <w:p w:rsidR="008667A5" w:rsidRPr="00AE28AE" w:rsidRDefault="008667A5" w:rsidP="004B7379">
            <w:pPr>
              <w:widowControl w:val="0"/>
              <w:rPr>
                <w:b/>
                <w:sz w:val="26"/>
                <w:szCs w:val="26"/>
                <w:lang w:val="az-Latn-AZ"/>
              </w:rPr>
            </w:pP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Mühazirələr:</w:t>
            </w:r>
          </w:p>
        </w:tc>
        <w:tc>
          <w:tcPr>
            <w:tcW w:w="6085" w:type="dxa"/>
          </w:tcPr>
          <w:p w:rsidR="008667A5" w:rsidRPr="00AE28AE" w:rsidRDefault="008667A5" w:rsidP="004B7379">
            <w:pPr>
              <w:widowControl w:val="0"/>
              <w:rPr>
                <w:b/>
                <w:sz w:val="26"/>
                <w:szCs w:val="26"/>
                <w:lang w:val="az-Latn-AZ"/>
              </w:rPr>
            </w:pPr>
            <w:r w:rsidRPr="00AE28AE">
              <w:rPr>
                <w:b/>
                <w:sz w:val="26"/>
                <w:szCs w:val="26"/>
                <w:lang w:val="az-Latn-AZ"/>
              </w:rPr>
              <w:t>30 saat</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Laboratoriya:</w:t>
            </w:r>
          </w:p>
        </w:tc>
        <w:tc>
          <w:tcPr>
            <w:tcW w:w="6085" w:type="dxa"/>
          </w:tcPr>
          <w:p w:rsidR="008667A5" w:rsidRPr="00AE28AE" w:rsidRDefault="008667A5" w:rsidP="004B7379">
            <w:pPr>
              <w:widowControl w:val="0"/>
              <w:rPr>
                <w:b/>
                <w:sz w:val="26"/>
                <w:szCs w:val="26"/>
                <w:lang w:val="az-Latn-AZ"/>
              </w:rPr>
            </w:pPr>
            <w:r w:rsidRPr="00AE28AE">
              <w:rPr>
                <w:b/>
                <w:sz w:val="26"/>
                <w:szCs w:val="26"/>
                <w:lang w:val="az-Latn-AZ"/>
              </w:rPr>
              <w:t>-    saat</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Seminar, praktiki məşgələ:</w:t>
            </w:r>
          </w:p>
        </w:tc>
        <w:tc>
          <w:tcPr>
            <w:tcW w:w="6085" w:type="dxa"/>
          </w:tcPr>
          <w:p w:rsidR="008667A5" w:rsidRPr="00AE28AE" w:rsidRDefault="008667A5" w:rsidP="004B7379">
            <w:pPr>
              <w:widowControl w:val="0"/>
              <w:rPr>
                <w:b/>
                <w:sz w:val="26"/>
                <w:szCs w:val="26"/>
                <w:lang w:val="az-Latn-AZ"/>
              </w:rPr>
            </w:pPr>
            <w:r w:rsidRPr="00AE28AE">
              <w:rPr>
                <w:b/>
                <w:sz w:val="26"/>
                <w:szCs w:val="26"/>
                <w:lang w:val="az-Latn-AZ"/>
              </w:rPr>
              <w:t>30 saat</w:t>
            </w:r>
          </w:p>
        </w:tc>
      </w:tr>
      <w:tr w:rsidR="008667A5" w:rsidRPr="00AE28AE" w:rsidTr="004B7379">
        <w:tc>
          <w:tcPr>
            <w:tcW w:w="4503" w:type="dxa"/>
          </w:tcPr>
          <w:p w:rsidR="008667A5" w:rsidRPr="00AE28AE" w:rsidRDefault="008667A5" w:rsidP="004B7379">
            <w:pPr>
              <w:widowControl w:val="0"/>
              <w:rPr>
                <w:b/>
                <w:sz w:val="26"/>
                <w:szCs w:val="26"/>
                <w:lang w:val="az-Latn-AZ"/>
              </w:rPr>
            </w:pPr>
            <w:r w:rsidRPr="00AE28AE">
              <w:rPr>
                <w:b/>
                <w:sz w:val="26"/>
                <w:szCs w:val="26"/>
                <w:lang w:val="az-Latn-AZ"/>
              </w:rPr>
              <w:t>Magistrantın auditoriyadankənar işi:</w:t>
            </w:r>
          </w:p>
        </w:tc>
        <w:tc>
          <w:tcPr>
            <w:tcW w:w="6085" w:type="dxa"/>
          </w:tcPr>
          <w:p w:rsidR="008667A5" w:rsidRPr="00AE28AE" w:rsidRDefault="008667A5" w:rsidP="004B7379">
            <w:pPr>
              <w:widowControl w:val="0"/>
              <w:rPr>
                <w:b/>
                <w:sz w:val="26"/>
                <w:szCs w:val="26"/>
                <w:lang w:val="az-Latn-AZ"/>
              </w:rPr>
            </w:pPr>
            <w:r w:rsidRPr="00AE28AE">
              <w:rPr>
                <w:b/>
                <w:sz w:val="26"/>
                <w:szCs w:val="26"/>
                <w:lang w:val="az-Latn-AZ"/>
              </w:rPr>
              <w:t>180 saat</w:t>
            </w:r>
          </w:p>
        </w:tc>
      </w:tr>
    </w:tbl>
    <w:p w:rsidR="008667A5" w:rsidRPr="00AE28AE" w:rsidRDefault="008667A5" w:rsidP="004B7379">
      <w:pPr>
        <w:widowControl w:val="0"/>
        <w:rPr>
          <w:sz w:val="24"/>
          <w:szCs w:val="24"/>
          <w:lang w:val="az-Latn-AZ"/>
        </w:rPr>
      </w:pPr>
    </w:p>
    <w:p w:rsidR="008667A5" w:rsidRPr="00AE28AE" w:rsidRDefault="008667A5" w:rsidP="004B7379">
      <w:pPr>
        <w:widowControl w:val="0"/>
        <w:jc w:val="center"/>
        <w:rPr>
          <w:b/>
          <w:lang w:val="az-Latn-AZ"/>
        </w:rPr>
      </w:pPr>
    </w:p>
    <w:p w:rsidR="008667A5" w:rsidRPr="00AE28AE" w:rsidRDefault="008667A5" w:rsidP="004B7379">
      <w:pPr>
        <w:widowControl w:val="0"/>
        <w:jc w:val="center"/>
        <w:rPr>
          <w:b/>
          <w:lang w:val="az-Latn-AZ"/>
        </w:rPr>
      </w:pPr>
    </w:p>
    <w:p w:rsidR="008667A5" w:rsidRPr="00AE28AE" w:rsidRDefault="008667A5" w:rsidP="004B7379">
      <w:pPr>
        <w:widowControl w:val="0"/>
        <w:jc w:val="center"/>
        <w:rPr>
          <w:b/>
          <w:lang w:val="az-Latn-AZ"/>
        </w:rPr>
      </w:pPr>
    </w:p>
    <w:p w:rsidR="008667A5" w:rsidRPr="00AE28AE" w:rsidRDefault="008667A5" w:rsidP="004B7379">
      <w:pPr>
        <w:widowControl w:val="0"/>
        <w:jc w:val="center"/>
        <w:rPr>
          <w:b/>
          <w:lang w:val="az-Latn-AZ"/>
        </w:rPr>
      </w:pPr>
      <w:r w:rsidRPr="00AE28AE">
        <w:rPr>
          <w:b/>
          <w:lang w:val="az-Latn-AZ"/>
        </w:rPr>
        <w:t>BAKI - 201</w:t>
      </w:r>
      <w:r>
        <w:rPr>
          <w:b/>
          <w:lang w:val="az-Latn-AZ"/>
        </w:rPr>
        <w:t>8</w:t>
      </w:r>
    </w:p>
    <w:p w:rsidR="008667A5" w:rsidRPr="00AE28AE" w:rsidRDefault="008667A5" w:rsidP="004B7379">
      <w:pPr>
        <w:widowControl w:val="0"/>
        <w:jc w:val="both"/>
        <w:rPr>
          <w:sz w:val="24"/>
          <w:szCs w:val="24"/>
          <w:lang w:val="az-Latn-AZ"/>
        </w:rPr>
      </w:pPr>
    </w:p>
    <w:p w:rsidR="008667A5" w:rsidRPr="00AE28AE" w:rsidRDefault="008667A5" w:rsidP="004B7379">
      <w:pPr>
        <w:widowControl w:val="0"/>
        <w:jc w:val="both"/>
        <w:rPr>
          <w:sz w:val="24"/>
          <w:szCs w:val="24"/>
          <w:lang w:val="az-Latn-AZ"/>
        </w:rPr>
      </w:pPr>
    </w:p>
    <w:p w:rsidR="008667A5" w:rsidRDefault="008667A5" w:rsidP="00C33E7A">
      <w:pPr>
        <w:widowControl w:val="0"/>
        <w:spacing w:line="276" w:lineRule="auto"/>
        <w:jc w:val="center"/>
        <w:rPr>
          <w:b/>
          <w:sz w:val="24"/>
          <w:szCs w:val="24"/>
          <w:lang w:val="az-Latn-AZ"/>
        </w:rPr>
      </w:pPr>
    </w:p>
    <w:p w:rsidR="008667A5" w:rsidRPr="00AE28AE" w:rsidRDefault="008667A5" w:rsidP="00C33E7A">
      <w:pPr>
        <w:widowControl w:val="0"/>
        <w:spacing w:line="276" w:lineRule="auto"/>
        <w:jc w:val="center"/>
        <w:rPr>
          <w:b/>
          <w:sz w:val="24"/>
          <w:szCs w:val="24"/>
          <w:lang w:val="az-Latn-AZ"/>
        </w:rPr>
      </w:pPr>
      <w:r w:rsidRPr="00AE28AE">
        <w:rPr>
          <w:b/>
          <w:sz w:val="24"/>
          <w:szCs w:val="24"/>
          <w:lang w:val="az-Latn-AZ"/>
        </w:rPr>
        <w:t>Mündəricat</w:t>
      </w:r>
    </w:p>
    <w:p w:rsidR="008667A5" w:rsidRPr="00AE28AE" w:rsidRDefault="008667A5" w:rsidP="00C33E7A">
      <w:pPr>
        <w:widowControl w:val="0"/>
        <w:spacing w:line="276" w:lineRule="auto"/>
        <w:jc w:val="both"/>
        <w:rPr>
          <w:sz w:val="24"/>
          <w:szCs w:val="24"/>
          <w:lang w:val="az-Latn-AZ"/>
        </w:rPr>
      </w:pPr>
      <w:r w:rsidRPr="00AE28AE">
        <w:rPr>
          <w:sz w:val="24"/>
          <w:szCs w:val="24"/>
          <w:lang w:val="az-Latn-AZ"/>
        </w:rPr>
        <w:t xml:space="preserve">     </w:t>
      </w:r>
    </w:p>
    <w:p w:rsidR="008667A5" w:rsidRPr="003F6292" w:rsidRDefault="008667A5" w:rsidP="001B2E7E">
      <w:pPr>
        <w:pStyle w:val="TOC1"/>
        <w:rPr>
          <w:rFonts w:eastAsia="Times New Roman"/>
        </w:rPr>
      </w:pPr>
      <w:r w:rsidRPr="003F6292">
        <w:fldChar w:fldCharType="begin"/>
      </w:r>
      <w:r w:rsidRPr="003F6292">
        <w:instrText xml:space="preserve"> TOC \o "1-3" \h \z \u </w:instrText>
      </w:r>
      <w:r w:rsidRPr="003F6292">
        <w:fldChar w:fldCharType="separate"/>
      </w:r>
      <w:hyperlink w:anchor="_Toc468777960" w:history="1">
        <w:r w:rsidRPr="003F6292">
          <w:rPr>
            <w:rStyle w:val="Hyperlink"/>
            <w:bCs w:val="0"/>
            <w:color w:val="auto"/>
            <w:u w:val="none"/>
          </w:rPr>
          <w:t>Giriş</w:t>
        </w:r>
        <w:r w:rsidRPr="003F6292">
          <w:rPr>
            <w:webHidden/>
          </w:rPr>
          <w:tab/>
        </w:r>
        <w:r w:rsidRPr="003F6292">
          <w:rPr>
            <w:webHidden/>
          </w:rPr>
          <w:fldChar w:fldCharType="begin"/>
        </w:r>
        <w:r w:rsidRPr="003F6292">
          <w:rPr>
            <w:webHidden/>
          </w:rPr>
          <w:instrText xml:space="preserve"> PAGEREF _Toc468777960 \h </w:instrText>
        </w:r>
        <w:r w:rsidRPr="003F6292">
          <w:rPr>
            <w:webHidden/>
          </w:rPr>
        </w:r>
        <w:r w:rsidRPr="003F6292">
          <w:rPr>
            <w:webHidden/>
          </w:rPr>
          <w:fldChar w:fldCharType="separate"/>
        </w:r>
        <w:r>
          <w:rPr>
            <w:noProof/>
            <w:webHidden/>
          </w:rPr>
          <w:t>4</w:t>
        </w:r>
        <w:r w:rsidRPr="003F6292">
          <w:rPr>
            <w:webHidden/>
          </w:rPr>
          <w:fldChar w:fldCharType="end"/>
        </w:r>
      </w:hyperlink>
    </w:p>
    <w:p w:rsidR="008667A5" w:rsidRPr="003F6292" w:rsidRDefault="008667A5" w:rsidP="001B2E7E">
      <w:pPr>
        <w:pStyle w:val="TOC1"/>
        <w:rPr>
          <w:rFonts w:eastAsia="Times New Roman"/>
        </w:rPr>
      </w:pPr>
      <w:hyperlink w:anchor="_Toc468777961" w:history="1">
        <w:r w:rsidRPr="003F6292">
          <w:rPr>
            <w:rStyle w:val="Hyperlink"/>
            <w:bCs w:val="0"/>
            <w:color w:val="auto"/>
            <w:u w:val="none"/>
          </w:rPr>
          <w:t>1.Ümumi qaydalar</w:t>
        </w:r>
        <w:r w:rsidRPr="003F6292">
          <w:rPr>
            <w:webHidden/>
          </w:rPr>
          <w:tab/>
        </w:r>
        <w:r w:rsidRPr="003F6292">
          <w:rPr>
            <w:webHidden/>
          </w:rPr>
          <w:fldChar w:fldCharType="begin"/>
        </w:r>
        <w:r w:rsidRPr="003F6292">
          <w:rPr>
            <w:webHidden/>
          </w:rPr>
          <w:instrText xml:space="preserve"> PAGEREF _Toc468777961 \h </w:instrText>
        </w:r>
        <w:r w:rsidRPr="003F6292">
          <w:rPr>
            <w:webHidden/>
          </w:rPr>
        </w:r>
        <w:r w:rsidRPr="003F6292">
          <w:rPr>
            <w:webHidden/>
          </w:rPr>
          <w:fldChar w:fldCharType="separate"/>
        </w:r>
        <w:r>
          <w:rPr>
            <w:noProof/>
            <w:webHidden/>
          </w:rPr>
          <w:t>4</w:t>
        </w:r>
        <w:r w:rsidRPr="003F6292">
          <w:rPr>
            <w:webHidden/>
          </w:rPr>
          <w:fldChar w:fldCharType="end"/>
        </w:r>
      </w:hyperlink>
    </w:p>
    <w:p w:rsidR="008667A5" w:rsidRPr="003F6292" w:rsidRDefault="008667A5" w:rsidP="001B2E7E">
      <w:pPr>
        <w:pStyle w:val="TOC1"/>
        <w:rPr>
          <w:rFonts w:eastAsia="Times New Roman"/>
        </w:rPr>
      </w:pPr>
      <w:hyperlink w:anchor="_Toc468777962" w:history="1">
        <w:r w:rsidRPr="003F6292">
          <w:rPr>
            <w:rStyle w:val="Hyperlink"/>
            <w:bCs w:val="0"/>
            <w:color w:val="auto"/>
            <w:u w:val="none"/>
          </w:rPr>
          <w:t>1.1. Fənnin tədrisinin məqsədi</w:t>
        </w:r>
        <w:r w:rsidRPr="003F6292">
          <w:rPr>
            <w:webHidden/>
          </w:rPr>
          <w:tab/>
        </w:r>
        <w:r w:rsidRPr="003F6292">
          <w:rPr>
            <w:webHidden/>
          </w:rPr>
          <w:fldChar w:fldCharType="begin"/>
        </w:r>
        <w:r w:rsidRPr="003F6292">
          <w:rPr>
            <w:webHidden/>
          </w:rPr>
          <w:instrText xml:space="preserve"> PAGEREF _Toc468777962 \h </w:instrText>
        </w:r>
        <w:r w:rsidRPr="003F6292">
          <w:rPr>
            <w:webHidden/>
          </w:rPr>
        </w:r>
        <w:r w:rsidRPr="003F6292">
          <w:rPr>
            <w:webHidden/>
          </w:rPr>
          <w:fldChar w:fldCharType="separate"/>
        </w:r>
        <w:r>
          <w:rPr>
            <w:noProof/>
            <w:webHidden/>
          </w:rPr>
          <w:t>4</w:t>
        </w:r>
        <w:r w:rsidRPr="003F6292">
          <w:rPr>
            <w:webHidden/>
          </w:rPr>
          <w:fldChar w:fldCharType="end"/>
        </w:r>
      </w:hyperlink>
    </w:p>
    <w:p w:rsidR="008667A5" w:rsidRPr="003F6292" w:rsidRDefault="008667A5" w:rsidP="001B2E7E">
      <w:pPr>
        <w:pStyle w:val="TOC1"/>
        <w:rPr>
          <w:rFonts w:eastAsia="Times New Roman"/>
        </w:rPr>
      </w:pPr>
      <w:hyperlink w:anchor="_Toc468777963" w:history="1">
        <w:r w:rsidRPr="003F6292">
          <w:rPr>
            <w:rStyle w:val="Hyperlink"/>
            <w:bCs w:val="0"/>
            <w:color w:val="auto"/>
            <w:u w:val="none"/>
          </w:rPr>
          <w:t>1.2. Fənnin məsələləri</w:t>
        </w:r>
        <w:r w:rsidRPr="003F6292">
          <w:rPr>
            <w:webHidden/>
          </w:rPr>
          <w:tab/>
        </w:r>
        <w:r w:rsidRPr="003F6292">
          <w:rPr>
            <w:webHidden/>
          </w:rPr>
          <w:fldChar w:fldCharType="begin"/>
        </w:r>
        <w:r w:rsidRPr="003F6292">
          <w:rPr>
            <w:webHidden/>
          </w:rPr>
          <w:instrText xml:space="preserve"> PAGEREF _Toc468777963 \h </w:instrText>
        </w:r>
        <w:r w:rsidRPr="003F6292">
          <w:rPr>
            <w:webHidden/>
          </w:rPr>
        </w:r>
        <w:r w:rsidRPr="003F6292">
          <w:rPr>
            <w:webHidden/>
          </w:rPr>
          <w:fldChar w:fldCharType="separate"/>
        </w:r>
        <w:r>
          <w:rPr>
            <w:noProof/>
            <w:webHidden/>
          </w:rPr>
          <w:t>4</w:t>
        </w:r>
        <w:r w:rsidRPr="003F6292">
          <w:rPr>
            <w:webHidden/>
          </w:rPr>
          <w:fldChar w:fldCharType="end"/>
        </w:r>
      </w:hyperlink>
    </w:p>
    <w:p w:rsidR="008667A5" w:rsidRPr="003F6292" w:rsidRDefault="008667A5" w:rsidP="001B2E7E">
      <w:pPr>
        <w:pStyle w:val="TOC1"/>
        <w:rPr>
          <w:rFonts w:eastAsia="Times New Roman"/>
        </w:rPr>
      </w:pPr>
      <w:hyperlink w:anchor="_Toc468777964" w:history="1">
        <w:r w:rsidRPr="003F6292">
          <w:rPr>
            <w:rStyle w:val="Hyperlink"/>
            <w:bCs w:val="0"/>
            <w:color w:val="auto"/>
            <w:u w:val="none"/>
          </w:rPr>
          <w:t>1.3. Fənn üzrə bilik və bacarıqlara olan tələblər</w:t>
        </w:r>
        <w:r w:rsidRPr="003F6292">
          <w:rPr>
            <w:webHidden/>
          </w:rPr>
          <w:tab/>
        </w:r>
        <w:r w:rsidRPr="003F6292">
          <w:rPr>
            <w:webHidden/>
          </w:rPr>
          <w:fldChar w:fldCharType="begin"/>
        </w:r>
        <w:r w:rsidRPr="003F6292">
          <w:rPr>
            <w:webHidden/>
          </w:rPr>
          <w:instrText xml:space="preserve"> PAGEREF _Toc468777964 \h </w:instrText>
        </w:r>
        <w:r w:rsidRPr="003F6292">
          <w:rPr>
            <w:webHidden/>
          </w:rPr>
        </w:r>
        <w:r w:rsidRPr="003F6292">
          <w:rPr>
            <w:webHidden/>
          </w:rPr>
          <w:fldChar w:fldCharType="separate"/>
        </w:r>
        <w:r>
          <w:rPr>
            <w:noProof/>
            <w:webHidden/>
          </w:rPr>
          <w:t>4</w:t>
        </w:r>
        <w:r w:rsidRPr="003F6292">
          <w:rPr>
            <w:webHidden/>
          </w:rPr>
          <w:fldChar w:fldCharType="end"/>
        </w:r>
      </w:hyperlink>
    </w:p>
    <w:p w:rsidR="008667A5" w:rsidRPr="003F6292" w:rsidRDefault="008667A5" w:rsidP="001B2E7E">
      <w:pPr>
        <w:pStyle w:val="TOC1"/>
        <w:rPr>
          <w:rFonts w:eastAsia="Times New Roman"/>
        </w:rPr>
      </w:pPr>
      <w:hyperlink w:anchor="_Toc468777965" w:history="1">
        <w:r w:rsidRPr="003F6292">
          <w:rPr>
            <w:rStyle w:val="Hyperlink"/>
            <w:bCs w:val="0"/>
            <w:color w:val="auto"/>
            <w:u w:val="none"/>
          </w:rPr>
          <w:t>1.4. Fənnin digər fənlərlə əlaqəsi və tədris prosesində yeri</w:t>
        </w:r>
        <w:r w:rsidRPr="003F6292">
          <w:rPr>
            <w:webHidden/>
          </w:rPr>
          <w:tab/>
        </w:r>
        <w:r w:rsidRPr="003F6292">
          <w:rPr>
            <w:webHidden/>
          </w:rPr>
          <w:fldChar w:fldCharType="begin"/>
        </w:r>
        <w:r w:rsidRPr="003F6292">
          <w:rPr>
            <w:webHidden/>
          </w:rPr>
          <w:instrText xml:space="preserve"> PAGEREF _Toc468777965 \h </w:instrText>
        </w:r>
        <w:r w:rsidRPr="003F6292">
          <w:rPr>
            <w:webHidden/>
          </w:rPr>
        </w:r>
        <w:r w:rsidRPr="003F6292">
          <w:rPr>
            <w:webHidden/>
          </w:rPr>
          <w:fldChar w:fldCharType="separate"/>
        </w:r>
        <w:r>
          <w:rPr>
            <w:noProof/>
            <w:webHidden/>
          </w:rPr>
          <w:t>4</w:t>
        </w:r>
        <w:r w:rsidRPr="003F6292">
          <w:rPr>
            <w:webHidden/>
          </w:rPr>
          <w:fldChar w:fldCharType="end"/>
        </w:r>
      </w:hyperlink>
    </w:p>
    <w:p w:rsidR="008667A5" w:rsidRPr="003F6292" w:rsidRDefault="008667A5" w:rsidP="001B2E7E">
      <w:pPr>
        <w:pStyle w:val="TOC1"/>
        <w:rPr>
          <w:rFonts w:eastAsia="Times New Roman"/>
        </w:rPr>
      </w:pPr>
      <w:hyperlink w:anchor="_Toc468777966" w:history="1">
        <w:r w:rsidRPr="003F6292">
          <w:rPr>
            <w:rStyle w:val="Hyperlink"/>
            <w:bCs w:val="0"/>
            <w:color w:val="auto"/>
            <w:u w:val="none"/>
          </w:rPr>
          <w:t>2. Fənnin məzmunu</w:t>
        </w:r>
        <w:r w:rsidRPr="003F6292">
          <w:rPr>
            <w:webHidden/>
          </w:rPr>
          <w:tab/>
        </w:r>
      </w:hyperlink>
      <w:r w:rsidRPr="003F6292">
        <w:rPr>
          <w:rStyle w:val="Hyperlink"/>
          <w:color w:val="auto"/>
          <w:u w:val="none"/>
        </w:rPr>
        <w:t>5</w:t>
      </w:r>
    </w:p>
    <w:p w:rsidR="008667A5" w:rsidRPr="003F6292" w:rsidRDefault="008667A5" w:rsidP="001B2E7E">
      <w:pPr>
        <w:pStyle w:val="TOC1"/>
        <w:rPr>
          <w:rFonts w:eastAsia="Times New Roman"/>
        </w:rPr>
      </w:pPr>
      <w:hyperlink w:anchor="_Toc468777967" w:history="1">
        <w:r w:rsidRPr="003F6292">
          <w:rPr>
            <w:rStyle w:val="Hyperlink"/>
            <w:bCs w:val="0"/>
            <w:color w:val="auto"/>
            <w:u w:val="none"/>
          </w:rPr>
          <w:t>2.1. Fənn üzrə saatların bölüşdürülməsi</w:t>
        </w:r>
        <w:r w:rsidRPr="003F6292">
          <w:rPr>
            <w:webHidden/>
          </w:rPr>
          <w:tab/>
        </w:r>
      </w:hyperlink>
      <w:r w:rsidRPr="003F6292">
        <w:rPr>
          <w:rStyle w:val="Hyperlink"/>
          <w:color w:val="auto"/>
          <w:u w:val="none"/>
        </w:rPr>
        <w:t>5</w:t>
      </w:r>
    </w:p>
    <w:p w:rsidR="008667A5" w:rsidRPr="003F6292" w:rsidRDefault="008667A5" w:rsidP="001B2E7E">
      <w:pPr>
        <w:pStyle w:val="TOC1"/>
        <w:rPr>
          <w:rFonts w:eastAsia="Times New Roman"/>
        </w:rPr>
      </w:pPr>
      <w:hyperlink w:anchor="_Toc468777968" w:history="1">
        <w:r w:rsidRPr="003F6292">
          <w:rPr>
            <w:rStyle w:val="Hyperlink"/>
            <w:bCs w:val="0"/>
            <w:color w:val="auto"/>
            <w:u w:val="none"/>
          </w:rPr>
          <w:t>2.2. Fənnin mövzular üzrə planı</w:t>
        </w:r>
        <w:r w:rsidRPr="003F6292">
          <w:rPr>
            <w:webHidden/>
          </w:rPr>
          <w:tab/>
          <w:t>5</w:t>
        </w:r>
      </w:hyperlink>
    </w:p>
    <w:p w:rsidR="008667A5" w:rsidRPr="003F6292" w:rsidRDefault="008667A5" w:rsidP="001B2E7E">
      <w:pPr>
        <w:pStyle w:val="TOC1"/>
        <w:rPr>
          <w:rFonts w:eastAsia="Times New Roman"/>
        </w:rPr>
      </w:pPr>
      <w:hyperlink w:anchor="_Toc468777969" w:history="1">
        <w:r w:rsidRPr="003F6292">
          <w:rPr>
            <w:rStyle w:val="Hyperlink"/>
            <w:bCs w:val="0"/>
            <w:color w:val="auto"/>
            <w:u w:val="none"/>
          </w:rPr>
          <w:t>2.3. Fənnin dərs növləri üzrə paylanması</w:t>
        </w:r>
        <w:r w:rsidRPr="003F6292">
          <w:rPr>
            <w:webHidden/>
          </w:rPr>
          <w:tab/>
        </w:r>
      </w:hyperlink>
      <w:r w:rsidRPr="003F6292">
        <w:rPr>
          <w:rStyle w:val="Hyperlink"/>
          <w:color w:val="auto"/>
          <w:u w:val="none"/>
        </w:rPr>
        <w:t>6</w:t>
      </w:r>
    </w:p>
    <w:p w:rsidR="008667A5" w:rsidRPr="003F6292" w:rsidRDefault="008667A5" w:rsidP="001B2E7E">
      <w:pPr>
        <w:pStyle w:val="TOC1"/>
        <w:rPr>
          <w:rStyle w:val="Hyperlink"/>
          <w:color w:val="auto"/>
          <w:u w:val="none"/>
        </w:rPr>
      </w:pPr>
      <w:hyperlink w:anchor="_Toc468777970" w:history="1">
        <w:r w:rsidRPr="003F6292">
          <w:rPr>
            <w:rStyle w:val="Hyperlink"/>
            <w:bCs w:val="0"/>
            <w:color w:val="auto"/>
            <w:u w:val="none"/>
          </w:rPr>
          <w:t>2.3.1. Mühazirə dərslərinin mövzuları və həcmi</w:t>
        </w:r>
        <w:r w:rsidRPr="003F6292">
          <w:rPr>
            <w:webHidden/>
          </w:rPr>
          <w:tab/>
          <w:t>7</w:t>
        </w:r>
      </w:hyperlink>
    </w:p>
    <w:p w:rsidR="008667A5" w:rsidRPr="003F6292" w:rsidRDefault="008667A5" w:rsidP="00431C9F">
      <w:pPr>
        <w:rPr>
          <w:sz w:val="24"/>
          <w:szCs w:val="24"/>
          <w:lang w:val="az-Latn-AZ"/>
        </w:rPr>
      </w:pPr>
      <w:r w:rsidRPr="003F6292">
        <w:rPr>
          <w:sz w:val="24"/>
          <w:szCs w:val="24"/>
          <w:lang w:val="az-Latn-AZ"/>
        </w:rPr>
        <w:t>2.3.2. Məşğələ dərslərinin mövzuları və həcmi .... ...................................................................................... 7</w:t>
      </w:r>
    </w:p>
    <w:p w:rsidR="008667A5" w:rsidRPr="003F6292" w:rsidRDefault="008667A5" w:rsidP="001B2E7E">
      <w:pPr>
        <w:pStyle w:val="TOC1"/>
        <w:rPr>
          <w:rFonts w:eastAsia="Times New Roman"/>
        </w:rPr>
      </w:pPr>
      <w:hyperlink w:anchor="_Toc468777971" w:history="1">
        <w:r w:rsidRPr="003F6292">
          <w:rPr>
            <w:rStyle w:val="Hyperlink"/>
            <w:bCs w:val="0"/>
            <w:color w:val="auto"/>
            <w:u w:val="none"/>
          </w:rPr>
          <w:t>2.3.3. Magistrantın sərbəst işinin - referatının mövzuları və həcmi</w:t>
        </w:r>
        <w:r w:rsidRPr="003F6292">
          <w:rPr>
            <w:webHidden/>
          </w:rPr>
          <w:tab/>
        </w:r>
      </w:hyperlink>
      <w:r w:rsidRPr="003F6292">
        <w:rPr>
          <w:rStyle w:val="Hyperlink"/>
          <w:color w:val="auto"/>
          <w:u w:val="none"/>
        </w:rPr>
        <w:t>7</w:t>
      </w:r>
    </w:p>
    <w:p w:rsidR="008667A5" w:rsidRPr="003F6292" w:rsidRDefault="008667A5" w:rsidP="001B2E7E">
      <w:pPr>
        <w:pStyle w:val="TOC1"/>
        <w:rPr>
          <w:rFonts w:eastAsia="Times New Roman"/>
        </w:rPr>
      </w:pPr>
      <w:hyperlink w:anchor="_Toc468777973" w:history="1">
        <w:r w:rsidRPr="003F6292">
          <w:rPr>
            <w:rStyle w:val="Hyperlink"/>
            <w:bCs w:val="0"/>
            <w:color w:val="auto"/>
            <w:u w:val="none"/>
          </w:rPr>
          <w:t>3. Fənn üzrə tədris-metodiki materiallar və ədəbiyyat</w:t>
        </w:r>
        <w:r w:rsidRPr="003F6292">
          <w:rPr>
            <w:webHidden/>
          </w:rPr>
          <w:tab/>
        </w:r>
      </w:hyperlink>
      <w:r w:rsidRPr="003F6292">
        <w:rPr>
          <w:rStyle w:val="Hyperlink"/>
          <w:color w:val="auto"/>
          <w:u w:val="none"/>
        </w:rPr>
        <w:t>8</w:t>
      </w:r>
    </w:p>
    <w:p w:rsidR="008667A5" w:rsidRPr="003F6292" w:rsidRDefault="008667A5" w:rsidP="001B2E7E">
      <w:pPr>
        <w:pStyle w:val="TOC1"/>
        <w:rPr>
          <w:rFonts w:eastAsia="Times New Roman"/>
        </w:rPr>
      </w:pPr>
      <w:hyperlink w:anchor="_Toc468777974" w:history="1">
        <w:r w:rsidRPr="003F6292">
          <w:rPr>
            <w:rStyle w:val="Hyperlink"/>
            <w:bCs w:val="0"/>
            <w:color w:val="auto"/>
            <w:u w:val="none"/>
          </w:rPr>
          <w:t>3.1. Əyani və digər tədris-metodiki vəsaitlərin, metodiki materialların siyahısı</w:t>
        </w:r>
        <w:r w:rsidRPr="003F6292">
          <w:rPr>
            <w:webHidden/>
          </w:rPr>
          <w:tab/>
        </w:r>
      </w:hyperlink>
      <w:r w:rsidRPr="003F6292">
        <w:rPr>
          <w:rStyle w:val="Hyperlink"/>
          <w:color w:val="auto"/>
          <w:u w:val="none"/>
        </w:rPr>
        <w:t>8</w:t>
      </w:r>
    </w:p>
    <w:p w:rsidR="008667A5" w:rsidRPr="003F6292" w:rsidRDefault="008667A5" w:rsidP="003F6292">
      <w:pPr>
        <w:pStyle w:val="TOC1"/>
        <w:rPr>
          <w:rFonts w:eastAsia="Times New Roman"/>
        </w:rPr>
      </w:pPr>
      <w:r w:rsidRPr="003F6292">
        <w:fldChar w:fldCharType="end"/>
      </w:r>
      <w:hyperlink w:anchor="_Toc468777974" w:history="1">
        <w:r w:rsidRPr="003F6292">
          <w:rPr>
            <w:rStyle w:val="Hyperlink"/>
            <w:bCs w:val="0"/>
            <w:color w:val="auto"/>
            <w:u w:val="none"/>
          </w:rPr>
          <w:t>3.2. Tövsiyə olunan ədəbiyyat</w:t>
        </w:r>
        <w:r w:rsidRPr="003F6292">
          <w:rPr>
            <w:webHidden/>
          </w:rPr>
          <w:tab/>
        </w:r>
      </w:hyperlink>
      <w:r w:rsidRPr="003F6292">
        <w:rPr>
          <w:rStyle w:val="Hyperlink"/>
          <w:color w:val="auto"/>
          <w:u w:val="none"/>
        </w:rPr>
        <w:t>8</w:t>
      </w:r>
    </w:p>
    <w:p w:rsidR="008667A5" w:rsidRPr="00AE28AE" w:rsidRDefault="008667A5" w:rsidP="00C33E7A">
      <w:pPr>
        <w:widowControl w:val="0"/>
        <w:spacing w:line="276" w:lineRule="auto"/>
        <w:jc w:val="both"/>
        <w:rPr>
          <w:sz w:val="20"/>
          <w:szCs w:val="20"/>
          <w:lang w:val="az-Latn-AZ"/>
        </w:rPr>
      </w:pPr>
    </w:p>
    <w:p w:rsidR="008667A5" w:rsidRPr="00AE28AE" w:rsidRDefault="008667A5" w:rsidP="00C33E7A">
      <w:pPr>
        <w:widowControl w:val="0"/>
        <w:spacing w:line="276" w:lineRule="auto"/>
        <w:jc w:val="both"/>
        <w:rPr>
          <w:sz w:val="20"/>
          <w:szCs w:val="20"/>
          <w:lang w:val="az-Latn-AZ"/>
        </w:rPr>
      </w:pPr>
    </w:p>
    <w:p w:rsidR="008667A5" w:rsidRPr="00AE28AE" w:rsidRDefault="008667A5" w:rsidP="00C33E7A">
      <w:pPr>
        <w:widowControl w:val="0"/>
        <w:spacing w:line="276" w:lineRule="auto"/>
        <w:jc w:val="both"/>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jc w:val="center"/>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widowControl w:val="0"/>
        <w:spacing w:line="276" w:lineRule="auto"/>
        <w:rPr>
          <w:sz w:val="20"/>
          <w:szCs w:val="20"/>
          <w:lang w:val="az-Latn-AZ"/>
        </w:rPr>
      </w:pPr>
    </w:p>
    <w:p w:rsidR="008667A5" w:rsidRPr="00AE28AE" w:rsidRDefault="008667A5" w:rsidP="00C33E7A">
      <w:pPr>
        <w:pStyle w:val="Heading1"/>
        <w:keepNext w:val="0"/>
        <w:widowControl w:val="0"/>
        <w:ind w:left="0" w:right="0" w:firstLine="0"/>
        <w:rPr>
          <w:b/>
          <w:bCs/>
          <w:noProof w:val="0"/>
          <w:sz w:val="20"/>
          <w:szCs w:val="20"/>
          <w:lang w:val="az-Latn-AZ"/>
        </w:rPr>
      </w:pPr>
    </w:p>
    <w:p w:rsidR="008667A5" w:rsidRPr="00AE28AE" w:rsidRDefault="008667A5" w:rsidP="00C33E7A">
      <w:pPr>
        <w:pStyle w:val="Heading1"/>
        <w:keepNext w:val="0"/>
        <w:widowControl w:val="0"/>
        <w:ind w:left="0" w:right="0" w:firstLine="0"/>
        <w:rPr>
          <w:b/>
          <w:bCs/>
          <w:noProof w:val="0"/>
          <w:sz w:val="22"/>
          <w:szCs w:val="22"/>
          <w:lang w:val="az-Latn-AZ"/>
        </w:rPr>
      </w:pPr>
    </w:p>
    <w:p w:rsidR="008667A5" w:rsidRPr="00AE28AE" w:rsidRDefault="008667A5" w:rsidP="00C33E7A">
      <w:pPr>
        <w:pStyle w:val="Heading1"/>
        <w:keepNext w:val="0"/>
        <w:widowControl w:val="0"/>
        <w:ind w:left="0" w:right="0" w:firstLine="0"/>
        <w:rPr>
          <w:b/>
          <w:bCs/>
          <w:noProof w:val="0"/>
          <w:sz w:val="22"/>
          <w:szCs w:val="22"/>
          <w:lang w:val="az-Latn-AZ"/>
        </w:rPr>
      </w:pPr>
    </w:p>
    <w:p w:rsidR="008667A5" w:rsidRPr="00AE28AE" w:rsidRDefault="008667A5" w:rsidP="00C33E7A">
      <w:pPr>
        <w:pStyle w:val="Heading1"/>
        <w:keepNext w:val="0"/>
        <w:widowControl w:val="0"/>
        <w:ind w:left="0" w:right="0" w:firstLine="0"/>
        <w:rPr>
          <w:b/>
          <w:bCs/>
          <w:noProof w:val="0"/>
          <w:sz w:val="22"/>
          <w:szCs w:val="22"/>
          <w:lang w:val="az-Latn-AZ"/>
        </w:rPr>
      </w:pPr>
    </w:p>
    <w:p w:rsidR="008667A5" w:rsidRPr="00AE28AE" w:rsidRDefault="008667A5" w:rsidP="00C33E7A">
      <w:pPr>
        <w:pStyle w:val="Heading1"/>
        <w:keepNext w:val="0"/>
        <w:widowControl w:val="0"/>
        <w:ind w:left="0" w:right="0" w:firstLine="0"/>
        <w:rPr>
          <w:b/>
          <w:bCs/>
          <w:noProof w:val="0"/>
          <w:sz w:val="22"/>
          <w:szCs w:val="22"/>
          <w:lang w:val="az-Latn-AZ"/>
        </w:rPr>
      </w:pPr>
    </w:p>
    <w:p w:rsidR="008667A5" w:rsidRPr="00AE28AE" w:rsidRDefault="008667A5" w:rsidP="00C33E7A">
      <w:pPr>
        <w:pStyle w:val="Heading1"/>
        <w:keepNext w:val="0"/>
        <w:widowControl w:val="0"/>
        <w:ind w:left="0" w:right="0" w:firstLine="0"/>
        <w:rPr>
          <w:b/>
          <w:bCs/>
          <w:noProof w:val="0"/>
          <w:sz w:val="22"/>
          <w:szCs w:val="22"/>
          <w:lang w:val="az-Latn-AZ"/>
        </w:rPr>
      </w:pPr>
    </w:p>
    <w:p w:rsidR="008667A5" w:rsidRPr="00AE28AE" w:rsidRDefault="008667A5" w:rsidP="00C33E7A">
      <w:pPr>
        <w:pStyle w:val="Heading1"/>
        <w:keepNext w:val="0"/>
        <w:widowControl w:val="0"/>
        <w:ind w:left="0" w:right="0" w:firstLine="0"/>
        <w:rPr>
          <w:b/>
          <w:bCs/>
          <w:noProof w:val="0"/>
          <w:sz w:val="22"/>
          <w:szCs w:val="22"/>
          <w:lang w:val="az-Latn-AZ"/>
        </w:rPr>
      </w:pPr>
    </w:p>
    <w:p w:rsidR="008667A5" w:rsidRPr="00AE28AE" w:rsidRDefault="008667A5" w:rsidP="00C33E7A">
      <w:pPr>
        <w:pStyle w:val="Heading1"/>
        <w:keepNext w:val="0"/>
        <w:widowControl w:val="0"/>
        <w:ind w:left="0" w:right="0" w:firstLine="0"/>
        <w:rPr>
          <w:b/>
          <w:bCs/>
          <w:noProof w:val="0"/>
          <w:sz w:val="22"/>
          <w:szCs w:val="22"/>
          <w:lang w:val="az-Latn-AZ"/>
        </w:rPr>
      </w:pPr>
    </w:p>
    <w:p w:rsidR="008667A5" w:rsidRPr="00B4107E" w:rsidRDefault="008667A5" w:rsidP="00C33E7A">
      <w:pPr>
        <w:pStyle w:val="Heading1"/>
        <w:keepNext w:val="0"/>
        <w:widowControl w:val="0"/>
        <w:ind w:left="0" w:right="0" w:firstLine="0"/>
        <w:rPr>
          <w:b/>
          <w:bCs/>
          <w:noProof w:val="0"/>
          <w:lang w:val="az-Latn-AZ"/>
        </w:rPr>
      </w:pPr>
      <w:bookmarkStart w:id="0" w:name="_Toc468777960"/>
      <w:r w:rsidRPr="00AE28AE">
        <w:rPr>
          <w:b/>
          <w:bCs/>
          <w:noProof w:val="0"/>
          <w:sz w:val="22"/>
          <w:szCs w:val="22"/>
          <w:lang w:val="az-Latn-AZ"/>
        </w:rPr>
        <w:br w:type="page"/>
      </w:r>
      <w:r w:rsidRPr="00B4107E">
        <w:rPr>
          <w:b/>
          <w:bCs/>
          <w:noProof w:val="0"/>
          <w:lang w:val="az-Latn-AZ"/>
        </w:rPr>
        <w:t>Giriş</w:t>
      </w:r>
      <w:bookmarkEnd w:id="0"/>
    </w:p>
    <w:p w:rsidR="008667A5" w:rsidRPr="00B4107E" w:rsidRDefault="008667A5" w:rsidP="00C33E7A">
      <w:pPr>
        <w:widowControl w:val="0"/>
        <w:spacing w:line="276" w:lineRule="auto"/>
        <w:jc w:val="center"/>
        <w:rPr>
          <w:b/>
          <w:sz w:val="24"/>
          <w:szCs w:val="24"/>
          <w:lang w:val="az-Latn-AZ"/>
        </w:rPr>
      </w:pPr>
    </w:p>
    <w:p w:rsidR="008667A5" w:rsidRPr="00B4107E" w:rsidRDefault="008667A5" w:rsidP="00C33E7A">
      <w:pPr>
        <w:widowControl w:val="0"/>
        <w:ind w:firstLine="720"/>
        <w:jc w:val="both"/>
        <w:rPr>
          <w:sz w:val="24"/>
          <w:szCs w:val="24"/>
          <w:lang w:val="az-Latn-AZ"/>
        </w:rPr>
      </w:pPr>
      <w:r w:rsidRPr="00B4107E">
        <w:rPr>
          <w:sz w:val="24"/>
          <w:szCs w:val="24"/>
          <w:lang w:val="az-Latn-AZ"/>
        </w:rPr>
        <w:t>Fənn proqramı Azərbaycan Respublikasının Nazirlər Kabinetinin 24.12.2013-cü il tarixli 348 saylı Qərarı ilə təsdiq edilmiş “Ali təhsil müəssisələrinin bakalavriat və magistratura səviyyələrində kredit sistemi ilə tədrisin təşkili Qaydaları” əsasında işlənib hazırlanmışdır. Fənn proqramı Milli Aviasiya Akademiyasının 060627</w:t>
      </w:r>
      <w:r>
        <w:rPr>
          <w:sz w:val="24"/>
          <w:szCs w:val="24"/>
          <w:lang w:val="az-Latn-AZ"/>
        </w:rPr>
        <w:t xml:space="preserve"> – </w:t>
      </w:r>
      <w:r w:rsidRPr="00B4107E">
        <w:rPr>
          <w:sz w:val="24"/>
          <w:szCs w:val="24"/>
          <w:lang w:val="az-Latn-AZ"/>
        </w:rPr>
        <w:t>Elektronika, telekommunikasiya və radiotexnika mühəndisliyi ixtisasının “</w:t>
      </w:r>
      <w:r>
        <w:rPr>
          <w:sz w:val="24"/>
          <w:szCs w:val="24"/>
          <w:lang w:val="az-Latn-AZ"/>
        </w:rPr>
        <w:t>Radioelektron mübarizə vasitələri</w:t>
      </w:r>
      <w:r w:rsidRPr="00B4107E">
        <w:rPr>
          <w:sz w:val="24"/>
          <w:szCs w:val="24"/>
          <w:lang w:val="az-Latn-AZ"/>
        </w:rPr>
        <w:t>” ixtisaslaşması üzrə magistr hazırlığı üçün tərtib olunmuşdur. Proqrama fənnin tədrisinin mərhələlər üzrə məzmunu və hə</w:t>
      </w:r>
      <w:r>
        <w:rPr>
          <w:sz w:val="24"/>
          <w:szCs w:val="24"/>
          <w:lang w:val="az-Latn-AZ"/>
        </w:rPr>
        <w:t>cmi daxildir.</w:t>
      </w:r>
    </w:p>
    <w:p w:rsidR="008667A5" w:rsidRPr="00B4107E" w:rsidRDefault="008667A5" w:rsidP="00C33E7A">
      <w:pPr>
        <w:widowControl w:val="0"/>
        <w:ind w:firstLine="720"/>
        <w:jc w:val="both"/>
        <w:rPr>
          <w:sz w:val="24"/>
          <w:szCs w:val="24"/>
          <w:lang w:val="az-Latn-AZ"/>
        </w:rPr>
      </w:pPr>
      <w:r w:rsidRPr="00B4107E">
        <w:rPr>
          <w:sz w:val="24"/>
          <w:szCs w:val="24"/>
          <w:lang w:val="az-Latn-AZ"/>
        </w:rPr>
        <w:t xml:space="preserve">Fənn proqramı əsasında işçi </w:t>
      </w:r>
      <w:r>
        <w:rPr>
          <w:sz w:val="24"/>
          <w:szCs w:val="24"/>
          <w:lang w:val="az-Latn-AZ"/>
        </w:rPr>
        <w:t>proqram (sillabus) hazırlanır.</w:t>
      </w:r>
    </w:p>
    <w:p w:rsidR="008667A5" w:rsidRPr="00B4107E" w:rsidRDefault="008667A5" w:rsidP="00C33E7A">
      <w:pPr>
        <w:widowControl w:val="0"/>
        <w:ind w:firstLine="720"/>
        <w:jc w:val="both"/>
        <w:rPr>
          <w:sz w:val="24"/>
          <w:szCs w:val="24"/>
          <w:lang w:val="az-Latn-AZ"/>
        </w:rPr>
      </w:pPr>
      <w:r w:rsidRPr="00B4107E">
        <w:rPr>
          <w:sz w:val="24"/>
          <w:szCs w:val="24"/>
          <w:lang w:val="az-Latn-AZ"/>
        </w:rPr>
        <w:t>Fənn proqramı müəllim və magistrantların istifadəsi üçün nəzərdə tutulmuşdur.</w:t>
      </w:r>
    </w:p>
    <w:p w:rsidR="008667A5" w:rsidRPr="00B4107E" w:rsidRDefault="008667A5" w:rsidP="00C33E7A">
      <w:pPr>
        <w:widowControl w:val="0"/>
        <w:spacing w:line="276" w:lineRule="auto"/>
        <w:jc w:val="both"/>
        <w:rPr>
          <w:sz w:val="24"/>
          <w:szCs w:val="24"/>
          <w:lang w:val="az-Latn-AZ"/>
        </w:rPr>
      </w:pPr>
    </w:p>
    <w:p w:rsidR="008667A5" w:rsidRPr="00B4107E" w:rsidRDefault="008667A5" w:rsidP="00C33E7A">
      <w:pPr>
        <w:pStyle w:val="Heading1"/>
        <w:keepNext w:val="0"/>
        <w:widowControl w:val="0"/>
        <w:ind w:left="0" w:right="0" w:firstLine="0"/>
        <w:rPr>
          <w:b/>
          <w:bCs/>
          <w:noProof w:val="0"/>
          <w:lang w:val="az-Latn-AZ"/>
        </w:rPr>
      </w:pPr>
      <w:bookmarkStart w:id="1" w:name="_Toc468777961"/>
      <w:r w:rsidRPr="00B4107E">
        <w:rPr>
          <w:b/>
          <w:bCs/>
          <w:noProof w:val="0"/>
          <w:lang w:val="az-Latn-AZ"/>
        </w:rPr>
        <w:t>1.</w:t>
      </w:r>
      <w:r>
        <w:rPr>
          <w:b/>
          <w:bCs/>
          <w:noProof w:val="0"/>
          <w:lang w:val="az-Latn-AZ"/>
        </w:rPr>
        <w:t xml:space="preserve"> </w:t>
      </w:r>
      <w:r w:rsidRPr="00B4107E">
        <w:rPr>
          <w:b/>
          <w:bCs/>
          <w:noProof w:val="0"/>
          <w:lang w:val="az-Latn-AZ"/>
        </w:rPr>
        <w:t>Ümumi qaydalar</w:t>
      </w:r>
      <w:bookmarkEnd w:id="1"/>
    </w:p>
    <w:p w:rsidR="008667A5" w:rsidRPr="00B4107E" w:rsidRDefault="008667A5" w:rsidP="00C33E7A">
      <w:pPr>
        <w:widowControl w:val="0"/>
        <w:spacing w:line="276" w:lineRule="auto"/>
        <w:jc w:val="center"/>
        <w:rPr>
          <w:b/>
          <w:sz w:val="24"/>
          <w:szCs w:val="24"/>
          <w:lang w:val="az-Latn-AZ"/>
        </w:rPr>
      </w:pPr>
    </w:p>
    <w:p w:rsidR="008667A5" w:rsidRPr="00B4107E" w:rsidRDefault="008667A5" w:rsidP="00C33E7A">
      <w:pPr>
        <w:pStyle w:val="Heading1"/>
        <w:keepNext w:val="0"/>
        <w:widowControl w:val="0"/>
        <w:ind w:left="0" w:right="0" w:firstLine="0"/>
        <w:rPr>
          <w:b/>
          <w:bCs/>
          <w:noProof w:val="0"/>
          <w:lang w:val="az-Latn-AZ"/>
        </w:rPr>
      </w:pPr>
      <w:bookmarkStart w:id="2" w:name="_Toc468777962"/>
      <w:r w:rsidRPr="00B4107E">
        <w:rPr>
          <w:b/>
          <w:bCs/>
          <w:noProof w:val="0"/>
          <w:lang w:val="az-Latn-AZ"/>
        </w:rPr>
        <w:t>1.1. Fənnin tədrisinin məqsədi</w:t>
      </w:r>
      <w:bookmarkEnd w:id="2"/>
    </w:p>
    <w:p w:rsidR="008667A5" w:rsidRPr="00B4107E" w:rsidRDefault="008667A5" w:rsidP="00C33E7A">
      <w:pPr>
        <w:widowControl w:val="0"/>
        <w:numPr>
          <w:ilvl w:val="1"/>
          <w:numId w:val="1"/>
        </w:numPr>
        <w:spacing w:line="276" w:lineRule="auto"/>
        <w:jc w:val="center"/>
        <w:rPr>
          <w:b/>
          <w:sz w:val="24"/>
          <w:szCs w:val="24"/>
          <w:lang w:val="az-Latn-AZ"/>
        </w:rPr>
      </w:pPr>
    </w:p>
    <w:p w:rsidR="008667A5" w:rsidRPr="00B4107E" w:rsidRDefault="008667A5" w:rsidP="00881A17">
      <w:pPr>
        <w:ind w:firstLine="709"/>
        <w:jc w:val="both"/>
        <w:rPr>
          <w:sz w:val="24"/>
          <w:szCs w:val="24"/>
          <w:lang w:val="az-Latn-AZ"/>
        </w:rPr>
      </w:pPr>
      <w:r w:rsidRPr="00B4107E">
        <w:rPr>
          <w:sz w:val="24"/>
          <w:szCs w:val="24"/>
          <w:lang w:val="az-Latn-AZ"/>
        </w:rPr>
        <w:t>“</w:t>
      </w:r>
      <w:r>
        <w:rPr>
          <w:b/>
          <w:sz w:val="24"/>
          <w:szCs w:val="24"/>
          <w:lang w:val="az-Latn-AZ"/>
        </w:rPr>
        <w:t>Siqnalların qəbulu və emalı qurğuları</w:t>
      </w:r>
      <w:r w:rsidRPr="00B4107E">
        <w:rPr>
          <w:sz w:val="24"/>
          <w:szCs w:val="24"/>
          <w:lang w:val="az-Latn-AZ"/>
        </w:rPr>
        <w:t xml:space="preserve">” fənninin tədrisinin əsas məqsədi magistratura səviyyəsində təhsil alan magistrantlara </w:t>
      </w:r>
      <w:r w:rsidRPr="00075EE3">
        <w:rPr>
          <w:sz w:val="24"/>
          <w:szCs w:val="24"/>
          <w:lang w:val="az-Latn-AZ"/>
        </w:rPr>
        <w:t xml:space="preserve">radioelektron </w:t>
      </w:r>
      <w:r>
        <w:rPr>
          <w:sz w:val="24"/>
          <w:szCs w:val="24"/>
          <w:lang w:val="az-Latn-AZ"/>
        </w:rPr>
        <w:t>s</w:t>
      </w:r>
      <w:r w:rsidRPr="004D31D9">
        <w:rPr>
          <w:sz w:val="24"/>
          <w:szCs w:val="24"/>
          <w:lang w:val="az-Latn-AZ"/>
        </w:rPr>
        <w:t xml:space="preserve">iqnalların qəbulu və işlənməsi qurğularının </w:t>
      </w:r>
      <w:r w:rsidRPr="005D142A">
        <w:rPr>
          <w:sz w:val="24"/>
          <w:szCs w:val="24"/>
          <w:lang w:val="az-Latn-AZ"/>
        </w:rPr>
        <w:t>əsas inkişaf istiqamətləri, bu prosesdə yaranan və həlli tələb olunan problemlər və s. haqqında ümumi nəzəri biliklər verir və onları, gələcəkdə öz işlərində həmin biliklərdən istifadə etməyə istiqamətləndirir.</w:t>
      </w:r>
      <w:r w:rsidRPr="00B4107E">
        <w:rPr>
          <w:spacing w:val="7"/>
          <w:sz w:val="24"/>
          <w:szCs w:val="24"/>
          <w:lang w:val="az-Latn-AZ"/>
        </w:rPr>
        <w:t xml:space="preserve"> </w:t>
      </w:r>
    </w:p>
    <w:p w:rsidR="008667A5" w:rsidRPr="00B4107E" w:rsidRDefault="008667A5" w:rsidP="00C33E7A">
      <w:pPr>
        <w:widowControl w:val="0"/>
        <w:autoSpaceDE w:val="0"/>
        <w:autoSpaceDN w:val="0"/>
        <w:adjustRightInd w:val="0"/>
        <w:ind w:firstLine="720"/>
        <w:jc w:val="both"/>
        <w:rPr>
          <w:bCs/>
          <w:sz w:val="24"/>
          <w:szCs w:val="24"/>
          <w:lang w:val="az-Latn-AZ"/>
        </w:rPr>
      </w:pPr>
    </w:p>
    <w:p w:rsidR="008667A5" w:rsidRPr="00B4107E" w:rsidRDefault="008667A5" w:rsidP="00C33E7A">
      <w:pPr>
        <w:pStyle w:val="Heading1"/>
        <w:keepNext w:val="0"/>
        <w:widowControl w:val="0"/>
        <w:ind w:left="0" w:right="0" w:firstLine="0"/>
        <w:rPr>
          <w:b/>
          <w:bCs/>
          <w:noProof w:val="0"/>
          <w:lang w:val="az-Latn-AZ"/>
        </w:rPr>
      </w:pPr>
    </w:p>
    <w:p w:rsidR="008667A5" w:rsidRPr="00B4107E" w:rsidRDefault="008667A5" w:rsidP="00CA6EF1">
      <w:pPr>
        <w:pStyle w:val="Heading1"/>
        <w:keepNext w:val="0"/>
        <w:widowControl w:val="0"/>
        <w:ind w:left="0" w:right="0" w:firstLine="0"/>
        <w:rPr>
          <w:b/>
          <w:bCs/>
          <w:noProof w:val="0"/>
          <w:lang w:val="az-Latn-AZ"/>
        </w:rPr>
      </w:pPr>
      <w:bookmarkStart w:id="3" w:name="_Toc468777963"/>
      <w:r w:rsidRPr="00B4107E">
        <w:rPr>
          <w:b/>
          <w:bCs/>
          <w:noProof w:val="0"/>
          <w:lang w:val="az-Latn-AZ"/>
        </w:rPr>
        <w:t>1.2. Fənnin məsələləri</w:t>
      </w:r>
      <w:bookmarkEnd w:id="3"/>
    </w:p>
    <w:p w:rsidR="008667A5" w:rsidRPr="00B4107E" w:rsidRDefault="008667A5" w:rsidP="00CA6EF1">
      <w:pPr>
        <w:rPr>
          <w:sz w:val="24"/>
          <w:szCs w:val="24"/>
          <w:lang w:val="az-Latn-AZ"/>
        </w:rPr>
      </w:pPr>
    </w:p>
    <w:p w:rsidR="008667A5" w:rsidRPr="00B4107E" w:rsidRDefault="008667A5" w:rsidP="00881A17">
      <w:pPr>
        <w:ind w:firstLine="708"/>
        <w:jc w:val="both"/>
        <w:rPr>
          <w:spacing w:val="-2"/>
          <w:sz w:val="24"/>
          <w:szCs w:val="24"/>
          <w:lang w:val="az-Latn-AZ"/>
        </w:rPr>
      </w:pPr>
      <w:r w:rsidRPr="00B4107E">
        <w:rPr>
          <w:sz w:val="24"/>
          <w:szCs w:val="24"/>
          <w:lang w:val="az-Latn-AZ"/>
        </w:rPr>
        <w:t>“</w:t>
      </w:r>
      <w:r w:rsidRPr="004D31D9">
        <w:rPr>
          <w:b/>
          <w:sz w:val="24"/>
          <w:szCs w:val="24"/>
          <w:lang w:val="az-Latn-AZ"/>
        </w:rPr>
        <w:t>Siqnalların qəbulu və emalı qurğuları</w:t>
      </w:r>
      <w:r w:rsidRPr="00B4107E">
        <w:rPr>
          <w:sz w:val="24"/>
          <w:szCs w:val="24"/>
          <w:lang w:val="az-Latn-AZ"/>
        </w:rPr>
        <w:t xml:space="preserve">” fənninin tədrisinin əsas vəzifəsi </w:t>
      </w:r>
      <w:r w:rsidRPr="00B4107E">
        <w:rPr>
          <w:spacing w:val="-2"/>
          <w:sz w:val="24"/>
          <w:szCs w:val="24"/>
          <w:lang w:val="az-Latn-AZ"/>
        </w:rPr>
        <w:t xml:space="preserve">magistrantlara </w:t>
      </w:r>
      <w:r>
        <w:rPr>
          <w:sz w:val="24"/>
          <w:szCs w:val="24"/>
          <w:lang w:val="az-Latn-AZ"/>
        </w:rPr>
        <w:t>m</w:t>
      </w:r>
      <w:r w:rsidRPr="004D31D9">
        <w:rPr>
          <w:sz w:val="24"/>
          <w:szCs w:val="24"/>
          <w:lang w:val="az-Latn-AZ"/>
        </w:rPr>
        <w:t>üxtəlif məqsədli radioqəbuledici qurğular</w:t>
      </w:r>
      <w:r>
        <w:rPr>
          <w:sz w:val="24"/>
          <w:szCs w:val="24"/>
          <w:lang w:val="az-Latn-AZ"/>
        </w:rPr>
        <w:t>ın</w:t>
      </w:r>
      <w:r w:rsidRPr="004D31D9">
        <w:rPr>
          <w:sz w:val="24"/>
          <w:szCs w:val="24"/>
          <w:lang w:val="az-Latn-AZ"/>
        </w:rPr>
        <w:t xml:space="preserve"> </w:t>
      </w:r>
      <w:r>
        <w:rPr>
          <w:sz w:val="24"/>
          <w:szCs w:val="24"/>
          <w:lang w:val="az-Latn-AZ"/>
        </w:rPr>
        <w:t>əsas inkişaf istiqamətlərini, bu prosesdə yaranan və həlli tələb olunan</w:t>
      </w:r>
      <w:r w:rsidRPr="00402620">
        <w:rPr>
          <w:sz w:val="24"/>
          <w:szCs w:val="24"/>
          <w:lang w:val="az-Latn-AZ"/>
        </w:rPr>
        <w:t xml:space="preserve"> </w:t>
      </w:r>
      <w:r>
        <w:rPr>
          <w:sz w:val="24"/>
          <w:szCs w:val="24"/>
          <w:lang w:val="az-Latn-AZ"/>
        </w:rPr>
        <w:t xml:space="preserve">problemləri </w:t>
      </w:r>
      <w:r w:rsidRPr="00402620">
        <w:rPr>
          <w:sz w:val="24"/>
          <w:szCs w:val="24"/>
          <w:lang w:val="az-Latn-AZ"/>
        </w:rPr>
        <w:t xml:space="preserve">və s. </w:t>
      </w:r>
      <w:r>
        <w:rPr>
          <w:spacing w:val="-2"/>
          <w:sz w:val="24"/>
          <w:szCs w:val="24"/>
          <w:lang w:val="az-Latn-AZ"/>
        </w:rPr>
        <w:t>öy</w:t>
      </w:r>
      <w:r w:rsidRPr="00402620">
        <w:rPr>
          <w:spacing w:val="-2"/>
          <w:sz w:val="24"/>
          <w:szCs w:val="24"/>
          <w:lang w:val="az-Latn-AZ"/>
        </w:rPr>
        <w:t>rət</w:t>
      </w:r>
      <w:r>
        <w:rPr>
          <w:spacing w:val="-2"/>
          <w:sz w:val="24"/>
          <w:szCs w:val="24"/>
          <w:lang w:val="az-Latn-AZ"/>
        </w:rPr>
        <w:t>mək</w:t>
      </w:r>
      <w:r w:rsidRPr="00402620">
        <w:rPr>
          <w:spacing w:val="-2"/>
          <w:sz w:val="24"/>
          <w:szCs w:val="24"/>
          <w:lang w:val="az-Latn-AZ"/>
        </w:rPr>
        <w:t>dir.</w:t>
      </w:r>
    </w:p>
    <w:p w:rsidR="008667A5" w:rsidRDefault="008667A5" w:rsidP="00CA6EF1">
      <w:pPr>
        <w:rPr>
          <w:sz w:val="24"/>
          <w:szCs w:val="24"/>
          <w:lang w:val="az-Latn-AZ"/>
        </w:rPr>
      </w:pPr>
    </w:p>
    <w:p w:rsidR="008667A5" w:rsidRPr="00B4107E" w:rsidRDefault="008667A5" w:rsidP="00CA6EF1">
      <w:pPr>
        <w:rPr>
          <w:sz w:val="24"/>
          <w:szCs w:val="24"/>
          <w:lang w:val="az-Latn-AZ"/>
        </w:rPr>
      </w:pPr>
    </w:p>
    <w:p w:rsidR="008667A5" w:rsidRPr="00B4107E" w:rsidRDefault="008667A5" w:rsidP="00CA6EF1">
      <w:pPr>
        <w:pStyle w:val="Heading1"/>
        <w:keepNext w:val="0"/>
        <w:widowControl w:val="0"/>
        <w:ind w:left="0" w:right="0" w:firstLine="0"/>
        <w:rPr>
          <w:b/>
          <w:bCs/>
          <w:noProof w:val="0"/>
          <w:lang w:val="az-Latn-AZ"/>
        </w:rPr>
      </w:pPr>
      <w:bookmarkStart w:id="4" w:name="_Toc468777964"/>
      <w:r w:rsidRPr="00B4107E">
        <w:rPr>
          <w:b/>
          <w:bCs/>
          <w:noProof w:val="0"/>
          <w:lang w:val="az-Latn-AZ"/>
        </w:rPr>
        <w:t>1.3. Fənn üzrə bilik və bacarıqlara olan tələblər</w:t>
      </w:r>
      <w:bookmarkEnd w:id="4"/>
    </w:p>
    <w:p w:rsidR="008667A5" w:rsidRPr="00B4107E" w:rsidRDefault="008667A5" w:rsidP="00CA6EF1">
      <w:pPr>
        <w:widowControl w:val="0"/>
        <w:spacing w:line="276" w:lineRule="auto"/>
        <w:ind w:hanging="28"/>
        <w:jc w:val="center"/>
        <w:rPr>
          <w:b/>
          <w:sz w:val="24"/>
          <w:szCs w:val="24"/>
          <w:lang w:val="az-Latn-AZ"/>
        </w:rPr>
      </w:pPr>
    </w:p>
    <w:p w:rsidR="008667A5" w:rsidRPr="00B4107E" w:rsidRDefault="008667A5" w:rsidP="00881A17">
      <w:pPr>
        <w:shd w:val="clear" w:color="auto" w:fill="FFFFFF"/>
        <w:ind w:firstLine="709"/>
        <w:jc w:val="both"/>
        <w:rPr>
          <w:sz w:val="24"/>
          <w:szCs w:val="24"/>
          <w:lang w:val="az-Latn-AZ"/>
        </w:rPr>
      </w:pPr>
      <w:r w:rsidRPr="00B4107E">
        <w:rPr>
          <w:sz w:val="24"/>
          <w:szCs w:val="24"/>
          <w:lang w:val="az-Latn-AZ"/>
        </w:rPr>
        <w:t>“</w:t>
      </w:r>
      <w:r w:rsidRPr="004D31D9">
        <w:rPr>
          <w:b/>
          <w:sz w:val="24"/>
          <w:szCs w:val="24"/>
          <w:lang w:val="az-Latn-AZ"/>
        </w:rPr>
        <w:t>Siqnalların qəbulu və emalı qurğuları</w:t>
      </w:r>
      <w:r w:rsidRPr="00B4107E">
        <w:rPr>
          <w:sz w:val="24"/>
          <w:szCs w:val="24"/>
          <w:lang w:val="az-Latn-AZ"/>
        </w:rPr>
        <w:t xml:space="preserve">” fənninin </w:t>
      </w:r>
      <w:r w:rsidRPr="00B4107E">
        <w:rPr>
          <w:spacing w:val="-2"/>
          <w:sz w:val="24"/>
          <w:szCs w:val="24"/>
          <w:lang w:val="az-Latn-AZ"/>
        </w:rPr>
        <w:t>öyrənilməsi üçün magistrantlar b</w:t>
      </w:r>
      <w:r w:rsidRPr="00B4107E">
        <w:rPr>
          <w:sz w:val="24"/>
          <w:szCs w:val="24"/>
          <w:lang w:val="az-Latn-AZ"/>
        </w:rPr>
        <w:t xml:space="preserve">akalavr pilləsində tədris olunan </w:t>
      </w:r>
      <w:r>
        <w:rPr>
          <w:sz w:val="24"/>
          <w:szCs w:val="24"/>
          <w:lang w:val="az-Latn-AZ"/>
        </w:rPr>
        <w:t>“</w:t>
      </w:r>
      <w:r w:rsidRPr="00EC250B">
        <w:rPr>
          <w:sz w:val="24"/>
          <w:szCs w:val="24"/>
          <w:lang w:val="az-Latn-AZ"/>
        </w:rPr>
        <w:t>Təsvirlərin qəbulu, emalı və ötürülmə nəzəriyyəsi</w:t>
      </w:r>
      <w:r>
        <w:rPr>
          <w:sz w:val="24"/>
          <w:szCs w:val="24"/>
          <w:lang w:val="az-Latn-AZ"/>
        </w:rPr>
        <w:t>”,</w:t>
      </w:r>
      <w:r w:rsidRPr="00EC250B">
        <w:rPr>
          <w:sz w:val="24"/>
          <w:szCs w:val="24"/>
          <w:lang w:val="az-Latn-AZ"/>
        </w:rPr>
        <w:t xml:space="preserve"> </w:t>
      </w:r>
      <w:r w:rsidRPr="00B4107E">
        <w:rPr>
          <w:sz w:val="24"/>
          <w:szCs w:val="24"/>
          <w:lang w:val="az-Latn-AZ"/>
        </w:rPr>
        <w:t>“</w:t>
      </w:r>
      <w:r w:rsidRPr="00B4107E">
        <w:rPr>
          <w:rFonts w:eastAsia="@Arial Unicode MS"/>
          <w:sz w:val="24"/>
          <w:szCs w:val="24"/>
          <w:lang w:val="az-Latn-AZ"/>
        </w:rPr>
        <w:t>E</w:t>
      </w:r>
      <w:r w:rsidRPr="00B4107E">
        <w:rPr>
          <w:sz w:val="24"/>
          <w:szCs w:val="24"/>
          <w:lang w:val="az-Latn-AZ"/>
        </w:rPr>
        <w:t>lektronikanın əsasları”, “</w:t>
      </w:r>
      <w:r>
        <w:rPr>
          <w:sz w:val="24"/>
          <w:szCs w:val="24"/>
          <w:lang w:val="az-Latn-AZ"/>
        </w:rPr>
        <w:t>Siqnallar və sistemlər</w:t>
      </w:r>
      <w:r w:rsidRPr="00B4107E">
        <w:rPr>
          <w:rFonts w:eastAsia="@Arial Unicode MS"/>
          <w:sz w:val="24"/>
          <w:szCs w:val="24"/>
          <w:lang w:val="az-Latn-AZ"/>
        </w:rPr>
        <w:t>”</w:t>
      </w:r>
      <w:r w:rsidRPr="00B4107E">
        <w:rPr>
          <w:sz w:val="24"/>
          <w:szCs w:val="24"/>
          <w:lang w:val="az-Latn-AZ"/>
        </w:rPr>
        <w:t>, “</w:t>
      </w:r>
      <w:r>
        <w:rPr>
          <w:sz w:val="24"/>
          <w:szCs w:val="24"/>
          <w:lang w:val="az-Latn-AZ"/>
        </w:rPr>
        <w:t>Radioverici, radioqəbuledici və antena qurğuları</w:t>
      </w:r>
      <w:r w:rsidRPr="00B4107E">
        <w:rPr>
          <w:rFonts w:eastAsia="@Arial Unicode MS"/>
          <w:sz w:val="24"/>
          <w:szCs w:val="24"/>
          <w:lang w:val="az-Latn-AZ"/>
        </w:rPr>
        <w:t>”</w:t>
      </w:r>
      <w:r w:rsidRPr="00B4107E">
        <w:rPr>
          <w:sz w:val="24"/>
          <w:szCs w:val="24"/>
          <w:lang w:val="az-Latn-AZ"/>
        </w:rPr>
        <w:t xml:space="preserve"> fənləri üzrə tədris olunan materialları bilməli və onların bu və ya digər radiotexniki məsələnin həlli üçün tətbiqini müəyyən etməyi və əsaslandırmağı bacarmalıdır.</w:t>
      </w:r>
    </w:p>
    <w:p w:rsidR="008667A5" w:rsidRDefault="008667A5" w:rsidP="00CA6EF1">
      <w:pPr>
        <w:rPr>
          <w:sz w:val="24"/>
          <w:szCs w:val="24"/>
          <w:lang w:val="az-Latn-AZ"/>
        </w:rPr>
      </w:pPr>
    </w:p>
    <w:p w:rsidR="008667A5" w:rsidRPr="00B4107E" w:rsidRDefault="008667A5" w:rsidP="00CA6EF1">
      <w:pPr>
        <w:rPr>
          <w:sz w:val="24"/>
          <w:szCs w:val="24"/>
          <w:lang w:val="az-Latn-AZ"/>
        </w:rPr>
      </w:pPr>
    </w:p>
    <w:p w:rsidR="008667A5" w:rsidRPr="00B4107E" w:rsidRDefault="008667A5" w:rsidP="00CA6EF1">
      <w:pPr>
        <w:pStyle w:val="Heading1"/>
        <w:keepNext w:val="0"/>
        <w:widowControl w:val="0"/>
        <w:ind w:left="0" w:right="0" w:firstLine="0"/>
        <w:rPr>
          <w:b/>
          <w:bCs/>
          <w:noProof w:val="0"/>
          <w:lang w:val="az-Latn-AZ"/>
        </w:rPr>
      </w:pPr>
      <w:bookmarkStart w:id="5" w:name="_Toc468777965"/>
      <w:r w:rsidRPr="00B4107E">
        <w:rPr>
          <w:b/>
          <w:bCs/>
          <w:noProof w:val="0"/>
          <w:lang w:val="az-Latn-AZ"/>
        </w:rPr>
        <w:t>1.4. Fənnin digər fənlərlə əlaqəsi və tədris prosesində yeri</w:t>
      </w:r>
      <w:bookmarkEnd w:id="5"/>
      <w:r w:rsidRPr="00B4107E">
        <w:rPr>
          <w:b/>
          <w:bCs/>
          <w:noProof w:val="0"/>
          <w:lang w:val="az-Latn-AZ"/>
        </w:rPr>
        <w:t xml:space="preserve">  </w:t>
      </w:r>
    </w:p>
    <w:p w:rsidR="008667A5" w:rsidRPr="00B4107E" w:rsidRDefault="008667A5" w:rsidP="00CA6EF1">
      <w:pPr>
        <w:rPr>
          <w:sz w:val="24"/>
          <w:szCs w:val="24"/>
          <w:lang w:val="az-Latn-AZ"/>
        </w:rPr>
      </w:pPr>
    </w:p>
    <w:p w:rsidR="008667A5" w:rsidRPr="00B4107E" w:rsidRDefault="008667A5" w:rsidP="00E812DC">
      <w:pPr>
        <w:widowControl w:val="0"/>
        <w:spacing w:line="276" w:lineRule="auto"/>
        <w:ind w:firstLine="708"/>
        <w:jc w:val="both"/>
        <w:rPr>
          <w:sz w:val="24"/>
          <w:szCs w:val="24"/>
          <w:lang w:val="az-Latn-AZ"/>
        </w:rPr>
      </w:pPr>
      <w:r w:rsidRPr="00B4107E">
        <w:rPr>
          <w:sz w:val="24"/>
          <w:szCs w:val="24"/>
          <w:lang w:val="az-Latn-AZ"/>
        </w:rPr>
        <w:t xml:space="preserve">Fənnin müvəffəqiyyətlə öyrənilməsi üçün magistrant tərəfindən bakalavriat və magistratura səviyyəsində tədris olunan müvafiq ixtisaslaşma fənləri tam və uğurla  mənimsəməlidirlər. </w:t>
      </w:r>
    </w:p>
    <w:p w:rsidR="008667A5" w:rsidRDefault="008667A5" w:rsidP="00E812DC">
      <w:pPr>
        <w:widowControl w:val="0"/>
        <w:spacing w:line="276" w:lineRule="auto"/>
        <w:ind w:firstLine="708"/>
        <w:jc w:val="both"/>
        <w:rPr>
          <w:sz w:val="24"/>
          <w:szCs w:val="24"/>
          <w:lang w:val="az-Latn-AZ"/>
        </w:rPr>
      </w:pPr>
      <w:r w:rsidRPr="00B4107E">
        <w:rPr>
          <w:sz w:val="24"/>
          <w:szCs w:val="24"/>
          <w:lang w:val="az-Latn-AZ"/>
        </w:rPr>
        <w:t>Fənnin öyrənilməsi nəticəsində əldə olunan biliklərin və bacarıqların daha sonra tədris olunan ixtisaslaşma fənlərin öyrənilməsində və magistr dissertasiyasının hazırlanmasında zəruri olaraq istifadə olunması nəzərdə tutulur.</w:t>
      </w:r>
    </w:p>
    <w:p w:rsidR="008667A5" w:rsidRPr="00B4107E" w:rsidRDefault="008667A5" w:rsidP="00E812DC">
      <w:pPr>
        <w:widowControl w:val="0"/>
        <w:spacing w:line="276" w:lineRule="auto"/>
        <w:ind w:firstLine="708"/>
        <w:jc w:val="both"/>
        <w:rPr>
          <w:sz w:val="24"/>
          <w:szCs w:val="24"/>
          <w:lang w:val="az-Latn-AZ"/>
        </w:rPr>
      </w:pPr>
      <w:r w:rsidRPr="007E7679">
        <w:rPr>
          <w:sz w:val="24"/>
          <w:szCs w:val="24"/>
          <w:lang w:val="az-Latn-AZ"/>
        </w:rPr>
        <w:t>“</w:t>
      </w:r>
      <w:r w:rsidRPr="00EC250B">
        <w:rPr>
          <w:b/>
          <w:sz w:val="24"/>
          <w:szCs w:val="24"/>
          <w:lang w:val="az-Latn-AZ"/>
        </w:rPr>
        <w:t>Siqnalların qəbulu və emalı qurğuları</w:t>
      </w:r>
      <w:r w:rsidRPr="007E7679">
        <w:rPr>
          <w:sz w:val="24"/>
          <w:szCs w:val="24"/>
          <w:lang w:val="az-Latn-AZ"/>
        </w:rPr>
        <w:t xml:space="preserve">” fənninin </w:t>
      </w:r>
      <w:r w:rsidRPr="007E7679">
        <w:rPr>
          <w:spacing w:val="-2"/>
          <w:sz w:val="24"/>
          <w:szCs w:val="24"/>
          <w:lang w:val="az-Latn-AZ"/>
        </w:rPr>
        <w:t>öyrənilməsi üçün magistrantlar b</w:t>
      </w:r>
      <w:r w:rsidRPr="007E7679">
        <w:rPr>
          <w:sz w:val="24"/>
          <w:szCs w:val="24"/>
          <w:lang w:val="az-Latn-AZ"/>
        </w:rPr>
        <w:t xml:space="preserve">akalavr pilləsində tədris olunan </w:t>
      </w:r>
      <w:r>
        <w:rPr>
          <w:sz w:val="24"/>
          <w:szCs w:val="24"/>
          <w:lang w:val="az-Latn-AZ"/>
        </w:rPr>
        <w:t>“</w:t>
      </w:r>
      <w:r w:rsidRPr="00EC250B">
        <w:rPr>
          <w:sz w:val="24"/>
          <w:szCs w:val="24"/>
          <w:lang w:val="az-Latn-AZ"/>
        </w:rPr>
        <w:t>Təsvirlərin qəbulu, emalı və ötürülmə nəzəriyyəsi</w:t>
      </w:r>
      <w:r>
        <w:rPr>
          <w:sz w:val="24"/>
          <w:szCs w:val="24"/>
          <w:lang w:val="az-Latn-AZ"/>
        </w:rPr>
        <w:t>”,</w:t>
      </w:r>
      <w:r w:rsidRPr="00B4107E">
        <w:rPr>
          <w:sz w:val="24"/>
          <w:szCs w:val="24"/>
          <w:lang w:val="az-Latn-AZ"/>
        </w:rPr>
        <w:t xml:space="preserve"> “</w:t>
      </w:r>
      <w:r w:rsidRPr="00B4107E">
        <w:rPr>
          <w:rFonts w:eastAsia="@Arial Unicode MS"/>
          <w:sz w:val="24"/>
          <w:szCs w:val="24"/>
          <w:lang w:val="az-Latn-AZ"/>
        </w:rPr>
        <w:t>E</w:t>
      </w:r>
      <w:r w:rsidRPr="00B4107E">
        <w:rPr>
          <w:sz w:val="24"/>
          <w:szCs w:val="24"/>
          <w:lang w:val="az-Latn-AZ"/>
        </w:rPr>
        <w:t>lektronikanın ə</w:t>
      </w:r>
      <w:r>
        <w:rPr>
          <w:sz w:val="24"/>
          <w:szCs w:val="24"/>
          <w:lang w:val="az-Latn-AZ"/>
        </w:rPr>
        <w:t xml:space="preserve">sasları”, </w:t>
      </w:r>
      <w:r w:rsidRPr="00B4107E">
        <w:rPr>
          <w:sz w:val="24"/>
          <w:szCs w:val="24"/>
          <w:lang w:val="az-Latn-AZ"/>
        </w:rPr>
        <w:t>“</w:t>
      </w:r>
      <w:r>
        <w:rPr>
          <w:sz w:val="24"/>
          <w:szCs w:val="24"/>
          <w:lang w:val="az-Latn-AZ"/>
        </w:rPr>
        <w:t>Siqnallar və sistemlər</w:t>
      </w:r>
      <w:r w:rsidRPr="00B4107E">
        <w:rPr>
          <w:rFonts w:eastAsia="@Arial Unicode MS"/>
          <w:sz w:val="24"/>
          <w:szCs w:val="24"/>
          <w:lang w:val="az-Latn-AZ"/>
        </w:rPr>
        <w:t>”</w:t>
      </w:r>
      <w:r w:rsidRPr="00B4107E">
        <w:rPr>
          <w:sz w:val="24"/>
          <w:szCs w:val="24"/>
          <w:lang w:val="az-Latn-AZ"/>
        </w:rPr>
        <w:t>,</w:t>
      </w:r>
      <w:r>
        <w:rPr>
          <w:sz w:val="24"/>
          <w:szCs w:val="24"/>
          <w:lang w:val="az-Latn-AZ"/>
        </w:rPr>
        <w:t xml:space="preserve"> </w:t>
      </w:r>
      <w:r w:rsidRPr="00B4107E">
        <w:rPr>
          <w:sz w:val="24"/>
          <w:szCs w:val="24"/>
          <w:lang w:val="az-Latn-AZ"/>
        </w:rPr>
        <w:t>“</w:t>
      </w:r>
      <w:r>
        <w:rPr>
          <w:sz w:val="24"/>
          <w:szCs w:val="24"/>
          <w:lang w:val="az-Latn-AZ"/>
        </w:rPr>
        <w:t>Radioverici, radioqəbuledici və antena qurğuları</w:t>
      </w:r>
      <w:r w:rsidRPr="00B4107E">
        <w:rPr>
          <w:rFonts w:eastAsia="@Arial Unicode MS"/>
          <w:sz w:val="24"/>
          <w:szCs w:val="24"/>
          <w:lang w:val="az-Latn-AZ"/>
        </w:rPr>
        <w:t>”</w:t>
      </w:r>
      <w:r w:rsidRPr="007E7679">
        <w:rPr>
          <w:sz w:val="24"/>
          <w:szCs w:val="24"/>
          <w:lang w:val="az-Latn-AZ"/>
        </w:rPr>
        <w:t xml:space="preserve"> fənləri üzrə tədris olunan materialları bilməli və onların bu və ya digər radiotexniki məsələnin həlli üçün tətbiqini müəyyən etməyi və əsaslandırmağı bacarmalıdır.</w:t>
      </w:r>
    </w:p>
    <w:p w:rsidR="008667A5" w:rsidRPr="00B4107E" w:rsidRDefault="008667A5" w:rsidP="00501367">
      <w:pPr>
        <w:pStyle w:val="Heading1"/>
        <w:keepNext w:val="0"/>
        <w:widowControl w:val="0"/>
        <w:ind w:left="0" w:right="0" w:firstLine="0"/>
        <w:rPr>
          <w:b/>
          <w:bCs/>
          <w:noProof w:val="0"/>
          <w:lang w:val="az-Latn-AZ"/>
        </w:rPr>
      </w:pPr>
    </w:p>
    <w:p w:rsidR="008667A5" w:rsidRDefault="008667A5" w:rsidP="00501367">
      <w:pPr>
        <w:pStyle w:val="Heading1"/>
        <w:keepNext w:val="0"/>
        <w:widowControl w:val="0"/>
        <w:ind w:left="0" w:right="0" w:firstLine="0"/>
        <w:rPr>
          <w:b/>
          <w:bCs/>
          <w:noProof w:val="0"/>
          <w:lang w:val="az-Latn-AZ"/>
        </w:rPr>
      </w:pPr>
      <w:bookmarkStart w:id="6" w:name="_Toc468777966"/>
    </w:p>
    <w:p w:rsidR="008667A5" w:rsidRPr="00EC250B" w:rsidRDefault="008667A5" w:rsidP="00EC250B">
      <w:pPr>
        <w:rPr>
          <w:lang w:val="az-Latn-AZ"/>
        </w:rPr>
      </w:pPr>
    </w:p>
    <w:p w:rsidR="008667A5" w:rsidRPr="00B4107E" w:rsidRDefault="008667A5" w:rsidP="00501367">
      <w:pPr>
        <w:pStyle w:val="Heading1"/>
        <w:keepNext w:val="0"/>
        <w:widowControl w:val="0"/>
        <w:ind w:left="0" w:right="0" w:firstLine="0"/>
        <w:rPr>
          <w:b/>
          <w:bCs/>
          <w:noProof w:val="0"/>
          <w:lang w:val="az-Latn-AZ"/>
        </w:rPr>
      </w:pPr>
      <w:r w:rsidRPr="00B4107E">
        <w:rPr>
          <w:b/>
          <w:bCs/>
          <w:noProof w:val="0"/>
          <w:lang w:val="az-Latn-AZ"/>
        </w:rPr>
        <w:t>2. Fənnin məzmunu</w:t>
      </w:r>
      <w:bookmarkEnd w:id="6"/>
    </w:p>
    <w:p w:rsidR="008667A5" w:rsidRPr="00B4107E" w:rsidRDefault="008667A5" w:rsidP="00501367">
      <w:pPr>
        <w:widowControl w:val="0"/>
        <w:spacing w:line="276" w:lineRule="auto"/>
        <w:jc w:val="center"/>
        <w:rPr>
          <w:b/>
          <w:sz w:val="24"/>
          <w:szCs w:val="24"/>
          <w:lang w:val="az-Latn-AZ"/>
        </w:rPr>
      </w:pPr>
    </w:p>
    <w:p w:rsidR="008667A5" w:rsidRPr="00B4107E" w:rsidRDefault="008667A5" w:rsidP="00501367">
      <w:pPr>
        <w:pStyle w:val="Heading1"/>
        <w:keepNext w:val="0"/>
        <w:widowControl w:val="0"/>
        <w:ind w:left="0" w:right="0" w:firstLine="0"/>
        <w:rPr>
          <w:b/>
          <w:bCs/>
          <w:noProof w:val="0"/>
          <w:lang w:val="az-Latn-AZ"/>
        </w:rPr>
      </w:pPr>
      <w:bookmarkStart w:id="7" w:name="_Toc468777967"/>
      <w:r w:rsidRPr="00B4107E">
        <w:rPr>
          <w:b/>
          <w:bCs/>
          <w:noProof w:val="0"/>
          <w:lang w:val="az-Latn-AZ"/>
        </w:rPr>
        <w:t>2.1. Fənn üzrə saatların bölüşdürülməsi</w:t>
      </w:r>
      <w:bookmarkEnd w:id="7"/>
    </w:p>
    <w:p w:rsidR="008667A5" w:rsidRPr="00B4107E" w:rsidRDefault="008667A5" w:rsidP="00501367">
      <w:pPr>
        <w:widowControl w:val="0"/>
        <w:shd w:val="clear" w:color="auto" w:fill="FFFFFF"/>
        <w:spacing w:line="276" w:lineRule="auto"/>
        <w:ind w:firstLine="709"/>
        <w:jc w:val="both"/>
        <w:rPr>
          <w:spacing w:val="1"/>
          <w:sz w:val="24"/>
          <w:szCs w:val="24"/>
          <w:lang w:val="az-Latn-AZ"/>
        </w:rPr>
      </w:pPr>
    </w:p>
    <w:p w:rsidR="008667A5" w:rsidRPr="00B4107E" w:rsidRDefault="008667A5" w:rsidP="00501367">
      <w:pPr>
        <w:widowControl w:val="0"/>
        <w:spacing w:line="276" w:lineRule="auto"/>
        <w:ind w:firstLine="709"/>
        <w:jc w:val="both"/>
        <w:rPr>
          <w:spacing w:val="-3"/>
          <w:sz w:val="24"/>
          <w:szCs w:val="24"/>
          <w:lang w:val="az-Latn-AZ"/>
        </w:rPr>
      </w:pPr>
      <w:r w:rsidRPr="00B4107E">
        <w:rPr>
          <w:b/>
          <w:spacing w:val="1"/>
          <w:sz w:val="24"/>
          <w:szCs w:val="24"/>
          <w:lang w:val="az-Latn-AZ"/>
        </w:rPr>
        <w:t xml:space="preserve">060627 </w:t>
      </w:r>
      <w:r>
        <w:rPr>
          <w:b/>
          <w:spacing w:val="1"/>
          <w:sz w:val="24"/>
          <w:szCs w:val="24"/>
          <w:lang w:val="az-Latn-AZ"/>
        </w:rPr>
        <w:t>–</w:t>
      </w:r>
      <w:r w:rsidRPr="00B4107E">
        <w:rPr>
          <w:b/>
          <w:spacing w:val="1"/>
          <w:sz w:val="24"/>
          <w:szCs w:val="24"/>
          <w:lang w:val="az-Latn-AZ"/>
        </w:rPr>
        <w:t xml:space="preserve"> </w:t>
      </w:r>
      <w:r w:rsidRPr="00B4107E">
        <w:rPr>
          <w:b/>
          <w:sz w:val="24"/>
          <w:szCs w:val="24"/>
          <w:lang w:val="az-Latn-AZ"/>
        </w:rPr>
        <w:t>Elektronika, telekommunikasiya və radiotexnika mühəndisliyi</w:t>
      </w:r>
      <w:r w:rsidRPr="00B4107E">
        <w:rPr>
          <w:spacing w:val="1"/>
          <w:sz w:val="24"/>
          <w:szCs w:val="24"/>
          <w:lang w:val="az-Latn-AZ"/>
        </w:rPr>
        <w:t xml:space="preserve"> ixtisasının tədris planına uyğun olaraq «</w:t>
      </w:r>
      <w:r w:rsidRPr="00EC250B">
        <w:rPr>
          <w:b/>
          <w:sz w:val="24"/>
          <w:szCs w:val="24"/>
          <w:lang w:val="az-Latn-AZ"/>
        </w:rPr>
        <w:t>Siqnalların qəbulu və emalı qurğuları</w:t>
      </w:r>
      <w:r w:rsidRPr="00B4107E">
        <w:rPr>
          <w:spacing w:val="1"/>
          <w:sz w:val="24"/>
          <w:szCs w:val="24"/>
          <w:lang w:val="az-Latn-AZ"/>
        </w:rPr>
        <w:t xml:space="preserve">» fənni üzrə </w:t>
      </w:r>
      <w:r w:rsidRPr="00B4107E">
        <w:rPr>
          <w:b/>
          <w:spacing w:val="1"/>
          <w:sz w:val="24"/>
          <w:szCs w:val="24"/>
          <w:lang w:val="az-Latn-AZ"/>
        </w:rPr>
        <w:t xml:space="preserve">auditoriya </w:t>
      </w:r>
      <w:r w:rsidRPr="00B4107E">
        <w:rPr>
          <w:b/>
          <w:spacing w:val="-3"/>
          <w:sz w:val="24"/>
          <w:szCs w:val="24"/>
          <w:lang w:val="az-Latn-AZ"/>
        </w:rPr>
        <w:t>tədris yükü 60 saat</w:t>
      </w:r>
      <w:r w:rsidRPr="00B4107E">
        <w:rPr>
          <w:spacing w:val="-3"/>
          <w:sz w:val="24"/>
          <w:szCs w:val="24"/>
          <w:lang w:val="az-Latn-AZ"/>
        </w:rPr>
        <w:t xml:space="preserve"> həcmində nəzərdə tutulmuşdur ki, </w:t>
      </w:r>
      <w:r w:rsidRPr="00B4107E">
        <w:rPr>
          <w:spacing w:val="1"/>
          <w:sz w:val="24"/>
          <w:szCs w:val="24"/>
          <w:lang w:val="az-Latn-AZ"/>
        </w:rPr>
        <w:t xml:space="preserve">onlardan 30 saat mühazirəyə, 30 saat isə praktiki məşğələlərə (seminarlara) ayrılmışdır. </w:t>
      </w:r>
      <w:r w:rsidRPr="00B4107E">
        <w:rPr>
          <w:b/>
          <w:spacing w:val="-3"/>
          <w:sz w:val="24"/>
          <w:szCs w:val="24"/>
          <w:lang w:val="az-Latn-AZ"/>
        </w:rPr>
        <w:t>Magistrantların</w:t>
      </w:r>
      <w:r w:rsidRPr="00B4107E">
        <w:rPr>
          <w:spacing w:val="-3"/>
          <w:sz w:val="24"/>
          <w:szCs w:val="24"/>
          <w:lang w:val="az-Latn-AZ"/>
        </w:rPr>
        <w:t xml:space="preserve"> </w:t>
      </w:r>
      <w:r w:rsidRPr="00B4107E">
        <w:rPr>
          <w:b/>
          <w:spacing w:val="-3"/>
          <w:sz w:val="24"/>
          <w:szCs w:val="24"/>
          <w:lang w:val="az-Latn-AZ"/>
        </w:rPr>
        <w:t>sərbəst işi (MSİ və Sİ) 180 saat</w:t>
      </w:r>
      <w:r w:rsidRPr="00B4107E">
        <w:rPr>
          <w:spacing w:val="-3"/>
          <w:sz w:val="24"/>
          <w:szCs w:val="24"/>
          <w:lang w:val="az-Latn-AZ"/>
        </w:rPr>
        <w:t xml:space="preserve"> təşkil edir. Buraya daxildir: Sİ – sərbəst işin (referatın) yerinə yetirilməsi və təhvil verilməsi, mühazirə dərslərinə hazırlıq. </w:t>
      </w:r>
      <w:r w:rsidRPr="00B4107E">
        <w:rPr>
          <w:b/>
          <w:spacing w:val="-3"/>
          <w:sz w:val="24"/>
          <w:szCs w:val="24"/>
          <w:lang w:val="az-Latn-AZ"/>
        </w:rPr>
        <w:t>Sərbəst iş (referat)</w:t>
      </w:r>
      <w:r w:rsidRPr="00B4107E">
        <w:rPr>
          <w:spacing w:val="-3"/>
          <w:sz w:val="24"/>
          <w:szCs w:val="24"/>
          <w:lang w:val="az-Latn-AZ"/>
        </w:rPr>
        <w:t xml:space="preserve"> magistr dissertasiyasının məqsədinə müvafiq qoyulan müəyyən məsələlərin həlli icmalını və perspektivlərinin özündə ehtiva edir və semestr ərzində yerinə yetirilərək cəmi </w:t>
      </w:r>
      <w:r w:rsidRPr="00B4107E">
        <w:rPr>
          <w:b/>
          <w:spacing w:val="-3"/>
          <w:sz w:val="24"/>
          <w:szCs w:val="24"/>
          <w:lang w:val="az-Latn-AZ"/>
        </w:rPr>
        <w:t>10 bal</w:t>
      </w:r>
      <w:r w:rsidRPr="00B4107E">
        <w:rPr>
          <w:spacing w:val="-3"/>
          <w:sz w:val="24"/>
          <w:szCs w:val="24"/>
          <w:lang w:val="az-Latn-AZ"/>
        </w:rPr>
        <w:t xml:space="preserve"> ilə qiymətləndirilir. Semestrin sonunda magistrantın fənn üzrə </w:t>
      </w:r>
      <w:r w:rsidRPr="00B4107E">
        <w:rPr>
          <w:b/>
          <w:spacing w:val="-3"/>
          <w:sz w:val="24"/>
          <w:szCs w:val="24"/>
          <w:lang w:val="az-Latn-AZ"/>
        </w:rPr>
        <w:t>dərsə davamiyyəti</w:t>
      </w:r>
      <w:r w:rsidRPr="00B4107E">
        <w:rPr>
          <w:spacing w:val="-3"/>
          <w:sz w:val="24"/>
          <w:szCs w:val="24"/>
          <w:lang w:val="az-Latn-AZ"/>
        </w:rPr>
        <w:t xml:space="preserve"> maksimum </w:t>
      </w:r>
      <w:r w:rsidRPr="00B4107E">
        <w:rPr>
          <w:b/>
          <w:spacing w:val="-3"/>
          <w:sz w:val="24"/>
          <w:szCs w:val="24"/>
          <w:lang w:val="az-Latn-AZ"/>
        </w:rPr>
        <w:t>10 balla</w:t>
      </w:r>
      <w:r w:rsidRPr="00B4107E">
        <w:rPr>
          <w:spacing w:val="-3"/>
          <w:sz w:val="24"/>
          <w:szCs w:val="24"/>
          <w:lang w:val="az-Latn-AZ"/>
        </w:rPr>
        <w:t xml:space="preserve">, </w:t>
      </w:r>
      <w:r w:rsidRPr="00B4107E">
        <w:rPr>
          <w:b/>
          <w:spacing w:val="-3"/>
          <w:sz w:val="24"/>
          <w:szCs w:val="24"/>
          <w:lang w:val="az-Latn-AZ"/>
        </w:rPr>
        <w:t>mühazirə dərsləri isə 30 balla</w:t>
      </w:r>
      <w:r w:rsidRPr="00B4107E">
        <w:rPr>
          <w:spacing w:val="-3"/>
          <w:sz w:val="24"/>
          <w:szCs w:val="24"/>
          <w:lang w:val="az-Latn-AZ"/>
        </w:rPr>
        <w:t xml:space="preserve"> qiymətləndirilir.</w:t>
      </w:r>
    </w:p>
    <w:p w:rsidR="008667A5" w:rsidRPr="00B4107E" w:rsidRDefault="008667A5" w:rsidP="00501367">
      <w:pPr>
        <w:widowControl w:val="0"/>
        <w:shd w:val="clear" w:color="auto" w:fill="FFFFFF"/>
        <w:spacing w:line="276" w:lineRule="auto"/>
        <w:ind w:firstLine="709"/>
        <w:jc w:val="both"/>
        <w:rPr>
          <w:sz w:val="24"/>
          <w:szCs w:val="24"/>
          <w:lang w:val="az-Latn-AZ"/>
        </w:rPr>
      </w:pPr>
      <w:r w:rsidRPr="00B4107E">
        <w:rPr>
          <w:spacing w:val="5"/>
          <w:sz w:val="24"/>
          <w:szCs w:val="24"/>
          <w:lang w:val="az-Latn-AZ"/>
        </w:rPr>
        <w:t xml:space="preserve">Tədris planına uyğun olaraq fənn üzrə qalan </w:t>
      </w:r>
      <w:r w:rsidRPr="00B4107E">
        <w:rPr>
          <w:b/>
          <w:spacing w:val="5"/>
          <w:sz w:val="24"/>
          <w:szCs w:val="24"/>
          <w:lang w:val="az-Latn-AZ"/>
        </w:rPr>
        <w:t>50 bal</w:t>
      </w:r>
      <w:r w:rsidRPr="00B4107E">
        <w:rPr>
          <w:spacing w:val="5"/>
          <w:sz w:val="24"/>
          <w:szCs w:val="24"/>
          <w:lang w:val="az-Latn-AZ"/>
        </w:rPr>
        <w:t xml:space="preserve"> imtahana ayrılır.</w:t>
      </w:r>
    </w:p>
    <w:p w:rsidR="008667A5" w:rsidRDefault="008667A5" w:rsidP="00501367">
      <w:pPr>
        <w:widowControl w:val="0"/>
        <w:shd w:val="clear" w:color="auto" w:fill="FFFFFF"/>
        <w:spacing w:line="276" w:lineRule="auto"/>
        <w:ind w:firstLine="709"/>
        <w:jc w:val="both"/>
        <w:rPr>
          <w:spacing w:val="5"/>
          <w:sz w:val="24"/>
          <w:szCs w:val="24"/>
          <w:lang w:val="az-Latn-AZ"/>
        </w:rPr>
      </w:pPr>
      <w:r w:rsidRPr="00B4107E">
        <w:rPr>
          <w:spacing w:val="1"/>
          <w:sz w:val="24"/>
          <w:szCs w:val="24"/>
          <w:lang w:val="az-Latn-AZ"/>
        </w:rPr>
        <w:t xml:space="preserve">Tədris yükünün </w:t>
      </w:r>
      <w:r w:rsidRPr="005D142A">
        <w:rPr>
          <w:b/>
          <w:spacing w:val="1"/>
          <w:sz w:val="24"/>
          <w:szCs w:val="24"/>
          <w:lang w:val="az-Latn-AZ"/>
        </w:rPr>
        <w:t>2-</w:t>
      </w:r>
      <w:r w:rsidRPr="00B4107E">
        <w:rPr>
          <w:b/>
          <w:spacing w:val="1"/>
          <w:sz w:val="24"/>
          <w:szCs w:val="24"/>
          <w:lang w:val="az-Latn-AZ"/>
        </w:rPr>
        <w:t>c</w:t>
      </w:r>
      <w:r>
        <w:rPr>
          <w:b/>
          <w:spacing w:val="1"/>
          <w:sz w:val="24"/>
          <w:szCs w:val="24"/>
          <w:lang w:val="az-Latn-AZ"/>
        </w:rPr>
        <w:t>i</w:t>
      </w:r>
      <w:r w:rsidRPr="00B4107E">
        <w:rPr>
          <w:b/>
          <w:spacing w:val="1"/>
          <w:sz w:val="24"/>
          <w:szCs w:val="24"/>
          <w:lang w:val="az-Latn-AZ"/>
        </w:rPr>
        <w:t xml:space="preserve"> semestrdə</w:t>
      </w:r>
      <w:r w:rsidRPr="00B4107E">
        <w:rPr>
          <w:spacing w:val="1"/>
          <w:sz w:val="24"/>
          <w:szCs w:val="24"/>
          <w:lang w:val="az-Latn-AZ"/>
        </w:rPr>
        <w:t xml:space="preserve"> yerinə yetirilməsi nəzərdə </w:t>
      </w:r>
      <w:r w:rsidRPr="00B4107E">
        <w:rPr>
          <w:spacing w:val="5"/>
          <w:sz w:val="24"/>
          <w:szCs w:val="24"/>
          <w:lang w:val="az-Latn-AZ"/>
        </w:rPr>
        <w:t xml:space="preserve">tutulmuşdur. Fənnin tədrisi imtahan ilə nəticələnir. Fənn üzrə kreditlərin sayı – </w:t>
      </w:r>
      <w:r w:rsidRPr="00B4107E">
        <w:rPr>
          <w:b/>
          <w:spacing w:val="5"/>
          <w:sz w:val="24"/>
          <w:szCs w:val="24"/>
          <w:lang w:val="az-Latn-AZ"/>
        </w:rPr>
        <w:t>8</w:t>
      </w:r>
      <w:r w:rsidRPr="00B4107E">
        <w:rPr>
          <w:spacing w:val="5"/>
          <w:sz w:val="24"/>
          <w:szCs w:val="24"/>
          <w:lang w:val="az-Latn-AZ"/>
        </w:rPr>
        <w:t>.</w:t>
      </w:r>
    </w:p>
    <w:p w:rsidR="008667A5" w:rsidRDefault="008667A5" w:rsidP="00501367">
      <w:pPr>
        <w:widowControl w:val="0"/>
        <w:shd w:val="clear" w:color="auto" w:fill="FFFFFF"/>
        <w:spacing w:line="276" w:lineRule="auto"/>
        <w:ind w:firstLine="709"/>
        <w:jc w:val="both"/>
        <w:rPr>
          <w:spacing w:val="5"/>
          <w:sz w:val="24"/>
          <w:szCs w:val="24"/>
          <w:lang w:val="az-Latn-AZ"/>
        </w:rPr>
      </w:pPr>
    </w:p>
    <w:p w:rsidR="008667A5" w:rsidRPr="00B4107E" w:rsidRDefault="008667A5" w:rsidP="00501367">
      <w:pPr>
        <w:widowControl w:val="0"/>
        <w:shd w:val="clear" w:color="auto" w:fill="FFFFFF"/>
        <w:spacing w:line="276" w:lineRule="auto"/>
        <w:ind w:firstLine="709"/>
        <w:jc w:val="both"/>
        <w:rPr>
          <w:spacing w:val="5"/>
          <w:sz w:val="24"/>
          <w:szCs w:val="24"/>
          <w:lang w:val="az-Latn-AZ"/>
        </w:rPr>
      </w:pPr>
    </w:p>
    <w:p w:rsidR="008667A5" w:rsidRPr="00B4107E" w:rsidRDefault="008667A5" w:rsidP="00595F30">
      <w:pPr>
        <w:pStyle w:val="Heading1"/>
        <w:keepNext w:val="0"/>
        <w:widowControl w:val="0"/>
        <w:ind w:left="0" w:right="0" w:firstLine="0"/>
        <w:rPr>
          <w:b/>
          <w:bCs/>
          <w:noProof w:val="0"/>
          <w:lang w:val="az-Latn-AZ"/>
        </w:rPr>
      </w:pPr>
      <w:bookmarkStart w:id="8" w:name="_Toc377114277"/>
      <w:bookmarkStart w:id="9" w:name="_Toc468777968"/>
      <w:r w:rsidRPr="00B4107E">
        <w:rPr>
          <w:b/>
          <w:bCs/>
          <w:noProof w:val="0"/>
          <w:lang w:val="az-Latn-AZ"/>
        </w:rPr>
        <w:t>2.2. Fənnin mövzular üzrə planı</w:t>
      </w:r>
      <w:bookmarkEnd w:id="8"/>
      <w:bookmarkEnd w:id="9"/>
    </w:p>
    <w:p w:rsidR="008667A5" w:rsidRPr="00B4107E" w:rsidRDefault="008667A5" w:rsidP="00CA6EF1">
      <w:pPr>
        <w:rPr>
          <w:sz w:val="24"/>
          <w:szCs w:val="24"/>
          <w:lang w:val="az-Latn-AZ"/>
        </w:rPr>
      </w:pPr>
    </w:p>
    <w:tbl>
      <w:tblPr>
        <w:tblpPr w:leftFromText="180" w:rightFromText="180" w:vertAnchor="text" w:tblpY="1"/>
        <w:tblOverlap w:val="never"/>
        <w:tblW w:w="10173" w:type="dxa"/>
        <w:tblLook w:val="0000"/>
      </w:tblPr>
      <w:tblGrid>
        <w:gridCol w:w="516"/>
        <w:gridCol w:w="4408"/>
        <w:gridCol w:w="763"/>
        <w:gridCol w:w="910"/>
        <w:gridCol w:w="821"/>
        <w:gridCol w:w="1056"/>
        <w:gridCol w:w="790"/>
        <w:gridCol w:w="909"/>
      </w:tblGrid>
      <w:tr w:rsidR="008667A5" w:rsidRPr="00B4107E" w:rsidTr="00CB561C">
        <w:trPr>
          <w:trHeight w:val="428"/>
        </w:trPr>
        <w:tc>
          <w:tcPr>
            <w:tcW w:w="516" w:type="dxa"/>
            <w:vMerge w:val="restart"/>
            <w:tcBorders>
              <w:top w:val="single" w:sz="4" w:space="0" w:color="auto"/>
              <w:left w:val="single" w:sz="4" w:space="0" w:color="auto"/>
              <w:right w:val="single" w:sz="4" w:space="0" w:color="auto"/>
            </w:tcBorders>
            <w:noWrap/>
            <w:vAlign w:val="bottom"/>
          </w:tcPr>
          <w:p w:rsidR="008667A5" w:rsidRPr="00B4107E" w:rsidRDefault="008667A5" w:rsidP="00CB561C">
            <w:pPr>
              <w:widowControl w:val="0"/>
              <w:jc w:val="center"/>
              <w:rPr>
                <w:b/>
                <w:sz w:val="24"/>
                <w:szCs w:val="24"/>
                <w:lang w:val="az-Latn-AZ"/>
              </w:rPr>
            </w:pPr>
            <w:r w:rsidRPr="00B4107E">
              <w:rPr>
                <w:b/>
                <w:sz w:val="24"/>
                <w:szCs w:val="24"/>
                <w:lang w:val="az-Latn-AZ"/>
              </w:rPr>
              <w:t>№</w:t>
            </w:r>
          </w:p>
          <w:p w:rsidR="008667A5" w:rsidRPr="00B4107E" w:rsidRDefault="008667A5" w:rsidP="00CB561C">
            <w:pPr>
              <w:widowControl w:val="0"/>
              <w:jc w:val="center"/>
              <w:rPr>
                <w:b/>
                <w:sz w:val="24"/>
                <w:szCs w:val="24"/>
                <w:lang w:val="az-Latn-AZ"/>
              </w:rPr>
            </w:pPr>
          </w:p>
        </w:tc>
        <w:tc>
          <w:tcPr>
            <w:tcW w:w="4408" w:type="dxa"/>
            <w:vMerge w:val="restart"/>
            <w:tcBorders>
              <w:top w:val="single" w:sz="4" w:space="0" w:color="auto"/>
              <w:left w:val="nil"/>
              <w:right w:val="single" w:sz="4" w:space="0" w:color="auto"/>
            </w:tcBorders>
            <w:vAlign w:val="bottom"/>
          </w:tcPr>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r w:rsidRPr="00B4107E">
              <w:rPr>
                <w:b/>
                <w:sz w:val="24"/>
                <w:szCs w:val="24"/>
                <w:lang w:val="az-Latn-AZ"/>
              </w:rPr>
              <w:t>Mövzunun adı</w:t>
            </w:r>
          </w:p>
          <w:p w:rsidR="008667A5" w:rsidRPr="00B4107E" w:rsidRDefault="008667A5" w:rsidP="00CB561C">
            <w:pPr>
              <w:widowControl w:val="0"/>
              <w:jc w:val="center"/>
              <w:rPr>
                <w:b/>
                <w:sz w:val="24"/>
                <w:szCs w:val="24"/>
                <w:lang w:val="az-Latn-AZ"/>
              </w:rPr>
            </w:pPr>
          </w:p>
        </w:tc>
        <w:tc>
          <w:tcPr>
            <w:tcW w:w="5249" w:type="dxa"/>
            <w:gridSpan w:val="6"/>
            <w:tcBorders>
              <w:top w:val="single" w:sz="4" w:space="0" w:color="auto"/>
              <w:left w:val="nil"/>
              <w:bottom w:val="single" w:sz="4" w:space="0" w:color="auto"/>
              <w:right w:val="single" w:sz="4" w:space="0" w:color="auto"/>
            </w:tcBorders>
            <w:noWrap/>
            <w:vAlign w:val="bottom"/>
          </w:tcPr>
          <w:p w:rsidR="008667A5" w:rsidRPr="00B4107E" w:rsidRDefault="008667A5" w:rsidP="00CB561C">
            <w:pPr>
              <w:widowControl w:val="0"/>
              <w:jc w:val="center"/>
              <w:rPr>
                <w:b/>
                <w:sz w:val="24"/>
                <w:szCs w:val="24"/>
                <w:lang w:val="az-Latn-AZ"/>
              </w:rPr>
            </w:pPr>
            <w:r w:rsidRPr="00B4107E">
              <w:rPr>
                <w:b/>
                <w:sz w:val="24"/>
                <w:szCs w:val="24"/>
                <w:lang w:val="az-Latn-AZ"/>
              </w:rPr>
              <w:t>Dərs yükünün həcmi (saat)</w:t>
            </w:r>
          </w:p>
        </w:tc>
      </w:tr>
      <w:tr w:rsidR="008667A5" w:rsidRPr="00B4107E" w:rsidTr="009C413B">
        <w:trPr>
          <w:trHeight w:val="763"/>
        </w:trPr>
        <w:tc>
          <w:tcPr>
            <w:tcW w:w="516" w:type="dxa"/>
            <w:vMerge/>
            <w:tcBorders>
              <w:left w:val="single" w:sz="4" w:space="0" w:color="auto"/>
              <w:bottom w:val="single" w:sz="4" w:space="0" w:color="auto"/>
              <w:right w:val="single" w:sz="4" w:space="0" w:color="auto"/>
            </w:tcBorders>
            <w:noWrap/>
            <w:vAlign w:val="bottom"/>
          </w:tcPr>
          <w:p w:rsidR="008667A5" w:rsidRPr="00B4107E" w:rsidRDefault="008667A5" w:rsidP="00CB561C">
            <w:pPr>
              <w:widowControl w:val="0"/>
              <w:jc w:val="center"/>
              <w:rPr>
                <w:sz w:val="24"/>
                <w:szCs w:val="24"/>
                <w:lang w:val="az-Latn-AZ"/>
              </w:rPr>
            </w:pPr>
          </w:p>
        </w:tc>
        <w:tc>
          <w:tcPr>
            <w:tcW w:w="4408" w:type="dxa"/>
            <w:vMerge/>
            <w:tcBorders>
              <w:left w:val="nil"/>
              <w:bottom w:val="single" w:sz="4" w:space="0" w:color="auto"/>
              <w:right w:val="single" w:sz="4" w:space="0" w:color="auto"/>
            </w:tcBorders>
            <w:vAlign w:val="bottom"/>
          </w:tcPr>
          <w:p w:rsidR="008667A5" w:rsidRPr="00B4107E" w:rsidRDefault="008667A5" w:rsidP="00CB561C">
            <w:pPr>
              <w:widowControl w:val="0"/>
              <w:jc w:val="center"/>
              <w:rPr>
                <w:sz w:val="24"/>
                <w:szCs w:val="24"/>
                <w:lang w:val="az-Latn-AZ"/>
              </w:rPr>
            </w:pPr>
          </w:p>
        </w:tc>
        <w:tc>
          <w:tcPr>
            <w:tcW w:w="763" w:type="dxa"/>
            <w:tcBorders>
              <w:top w:val="nil"/>
              <w:left w:val="nil"/>
              <w:bottom w:val="single" w:sz="4" w:space="0" w:color="auto"/>
              <w:right w:val="single" w:sz="4" w:space="0" w:color="auto"/>
            </w:tcBorders>
            <w:noWrap/>
            <w:vAlign w:val="bottom"/>
          </w:tcPr>
          <w:p w:rsidR="008667A5" w:rsidRPr="00B4107E" w:rsidRDefault="008667A5" w:rsidP="00CB561C">
            <w:pPr>
              <w:widowControl w:val="0"/>
              <w:jc w:val="center"/>
              <w:rPr>
                <w:b/>
                <w:sz w:val="24"/>
                <w:szCs w:val="24"/>
                <w:lang w:val="az-Latn-AZ"/>
              </w:rPr>
            </w:pPr>
            <w:r w:rsidRPr="00B4107E">
              <w:rPr>
                <w:b/>
                <w:sz w:val="24"/>
                <w:szCs w:val="24"/>
                <w:lang w:val="az-Latn-AZ"/>
              </w:rPr>
              <w:t>Cəmi</w:t>
            </w:r>
          </w:p>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p>
        </w:tc>
        <w:tc>
          <w:tcPr>
            <w:tcW w:w="910" w:type="dxa"/>
            <w:tcBorders>
              <w:top w:val="nil"/>
              <w:left w:val="nil"/>
              <w:bottom w:val="single" w:sz="4" w:space="0" w:color="auto"/>
              <w:right w:val="single" w:sz="4" w:space="0" w:color="auto"/>
            </w:tcBorders>
            <w:noWrap/>
            <w:vAlign w:val="bottom"/>
          </w:tcPr>
          <w:p w:rsidR="008667A5" w:rsidRPr="00B4107E" w:rsidRDefault="008667A5" w:rsidP="00CB561C">
            <w:pPr>
              <w:widowControl w:val="0"/>
              <w:jc w:val="center"/>
              <w:rPr>
                <w:b/>
                <w:sz w:val="24"/>
                <w:szCs w:val="24"/>
                <w:lang w:val="az-Latn-AZ"/>
              </w:rPr>
            </w:pPr>
            <w:r w:rsidRPr="00B4107E">
              <w:rPr>
                <w:b/>
                <w:sz w:val="24"/>
                <w:szCs w:val="24"/>
                <w:lang w:val="az-Latn-AZ"/>
              </w:rPr>
              <w:t>Müha-</w:t>
            </w:r>
          </w:p>
          <w:p w:rsidR="008667A5" w:rsidRPr="00B4107E" w:rsidRDefault="008667A5" w:rsidP="00CB561C">
            <w:pPr>
              <w:widowControl w:val="0"/>
              <w:jc w:val="center"/>
              <w:rPr>
                <w:b/>
                <w:sz w:val="24"/>
                <w:szCs w:val="24"/>
                <w:lang w:val="az-Latn-AZ"/>
              </w:rPr>
            </w:pPr>
            <w:r w:rsidRPr="00B4107E">
              <w:rPr>
                <w:b/>
                <w:sz w:val="24"/>
                <w:szCs w:val="24"/>
                <w:lang w:val="az-Latn-AZ"/>
              </w:rPr>
              <w:t>zirə</w:t>
            </w:r>
          </w:p>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p>
        </w:tc>
        <w:tc>
          <w:tcPr>
            <w:tcW w:w="821" w:type="dxa"/>
            <w:tcBorders>
              <w:top w:val="nil"/>
              <w:left w:val="nil"/>
              <w:bottom w:val="single" w:sz="4" w:space="0" w:color="auto"/>
              <w:right w:val="single" w:sz="4" w:space="0" w:color="auto"/>
            </w:tcBorders>
            <w:noWrap/>
            <w:vAlign w:val="bottom"/>
          </w:tcPr>
          <w:p w:rsidR="008667A5" w:rsidRPr="00B4107E" w:rsidRDefault="008667A5" w:rsidP="00CB561C">
            <w:pPr>
              <w:widowControl w:val="0"/>
              <w:jc w:val="center"/>
              <w:rPr>
                <w:b/>
                <w:sz w:val="24"/>
                <w:szCs w:val="24"/>
                <w:lang w:val="az-Latn-AZ"/>
              </w:rPr>
            </w:pPr>
            <w:r w:rsidRPr="00B4107E">
              <w:rPr>
                <w:b/>
                <w:sz w:val="24"/>
                <w:szCs w:val="24"/>
                <w:lang w:val="az-Latn-AZ"/>
              </w:rPr>
              <w:t>Məş</w:t>
            </w:r>
          </w:p>
          <w:p w:rsidR="008667A5" w:rsidRPr="00B4107E" w:rsidRDefault="008667A5" w:rsidP="00CB561C">
            <w:pPr>
              <w:widowControl w:val="0"/>
              <w:jc w:val="center"/>
              <w:rPr>
                <w:b/>
                <w:sz w:val="24"/>
                <w:szCs w:val="24"/>
                <w:lang w:val="az-Latn-AZ"/>
              </w:rPr>
            </w:pPr>
            <w:r w:rsidRPr="00B4107E">
              <w:rPr>
                <w:b/>
                <w:sz w:val="24"/>
                <w:szCs w:val="24"/>
                <w:lang w:val="az-Latn-AZ"/>
              </w:rPr>
              <w:t>ğələ</w:t>
            </w:r>
          </w:p>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p>
        </w:tc>
        <w:tc>
          <w:tcPr>
            <w:tcW w:w="1056" w:type="dxa"/>
            <w:tcBorders>
              <w:top w:val="nil"/>
              <w:left w:val="nil"/>
              <w:bottom w:val="single" w:sz="4" w:space="0" w:color="auto"/>
              <w:right w:val="single" w:sz="4" w:space="0" w:color="auto"/>
            </w:tcBorders>
            <w:noWrap/>
            <w:vAlign w:val="bottom"/>
          </w:tcPr>
          <w:p w:rsidR="008667A5" w:rsidRPr="001D39CE" w:rsidRDefault="008667A5" w:rsidP="00CB561C">
            <w:pPr>
              <w:widowControl w:val="0"/>
              <w:jc w:val="center"/>
              <w:rPr>
                <w:b/>
                <w:sz w:val="24"/>
                <w:szCs w:val="24"/>
              </w:rPr>
            </w:pPr>
            <w:r w:rsidRPr="00B4107E">
              <w:rPr>
                <w:b/>
                <w:sz w:val="24"/>
                <w:szCs w:val="24"/>
                <w:lang w:val="az-Latn-AZ"/>
              </w:rPr>
              <w:t>Labora</w:t>
            </w:r>
            <w:r>
              <w:rPr>
                <w:b/>
                <w:sz w:val="24"/>
                <w:szCs w:val="24"/>
              </w:rPr>
              <w:t>-</w:t>
            </w:r>
          </w:p>
          <w:p w:rsidR="008667A5" w:rsidRPr="00B4107E" w:rsidRDefault="008667A5" w:rsidP="00CB561C">
            <w:pPr>
              <w:widowControl w:val="0"/>
              <w:jc w:val="center"/>
              <w:rPr>
                <w:b/>
                <w:sz w:val="24"/>
                <w:szCs w:val="24"/>
                <w:lang w:val="az-Latn-AZ"/>
              </w:rPr>
            </w:pPr>
            <w:r w:rsidRPr="00B4107E">
              <w:rPr>
                <w:b/>
                <w:sz w:val="24"/>
                <w:szCs w:val="24"/>
                <w:lang w:val="az-Latn-AZ"/>
              </w:rPr>
              <w:t>toriya</w:t>
            </w:r>
          </w:p>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bottom"/>
          </w:tcPr>
          <w:p w:rsidR="008667A5" w:rsidRPr="00B4107E" w:rsidRDefault="008667A5" w:rsidP="00CB561C">
            <w:pPr>
              <w:widowControl w:val="0"/>
              <w:jc w:val="center"/>
              <w:rPr>
                <w:b/>
                <w:sz w:val="24"/>
                <w:szCs w:val="24"/>
                <w:lang w:val="az-Latn-AZ"/>
              </w:rPr>
            </w:pPr>
            <w:r w:rsidRPr="00B4107E">
              <w:rPr>
                <w:b/>
                <w:sz w:val="24"/>
                <w:szCs w:val="24"/>
                <w:lang w:val="az-Latn-AZ"/>
              </w:rPr>
              <w:t>MSİ*</w:t>
            </w:r>
          </w:p>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p>
          <w:p w:rsidR="008667A5" w:rsidRPr="00B4107E" w:rsidRDefault="008667A5" w:rsidP="00CB561C">
            <w:pPr>
              <w:widowControl w:val="0"/>
              <w:jc w:val="center"/>
              <w:rPr>
                <w:b/>
                <w:sz w:val="24"/>
                <w:szCs w:val="24"/>
                <w:lang w:val="az-Latn-AZ"/>
              </w:rPr>
            </w:pPr>
          </w:p>
        </w:tc>
        <w:tc>
          <w:tcPr>
            <w:tcW w:w="909" w:type="dxa"/>
            <w:tcBorders>
              <w:top w:val="nil"/>
              <w:left w:val="nil"/>
              <w:bottom w:val="single" w:sz="4" w:space="0" w:color="auto"/>
              <w:right w:val="single" w:sz="4" w:space="0" w:color="auto"/>
            </w:tcBorders>
            <w:noWrap/>
            <w:vAlign w:val="bottom"/>
          </w:tcPr>
          <w:p w:rsidR="008667A5" w:rsidRPr="00B4107E" w:rsidRDefault="008667A5" w:rsidP="00CB561C">
            <w:pPr>
              <w:widowControl w:val="0"/>
              <w:jc w:val="center"/>
              <w:rPr>
                <w:b/>
                <w:sz w:val="24"/>
                <w:szCs w:val="24"/>
                <w:lang w:val="az-Latn-AZ"/>
              </w:rPr>
            </w:pPr>
            <w:r w:rsidRPr="00B4107E">
              <w:rPr>
                <w:b/>
                <w:sz w:val="24"/>
                <w:szCs w:val="24"/>
                <w:lang w:val="az-Latn-AZ"/>
              </w:rPr>
              <w:t>Sİ**</w:t>
            </w:r>
          </w:p>
          <w:p w:rsidR="008667A5" w:rsidRPr="00B4107E" w:rsidRDefault="008667A5" w:rsidP="00CB561C">
            <w:pPr>
              <w:widowControl w:val="0"/>
              <w:jc w:val="center"/>
              <w:rPr>
                <w:b/>
                <w:sz w:val="24"/>
                <w:szCs w:val="24"/>
                <w:lang w:val="az-Latn-AZ"/>
              </w:rPr>
            </w:pPr>
            <w:r w:rsidRPr="00B4107E">
              <w:rPr>
                <w:b/>
                <w:sz w:val="24"/>
                <w:szCs w:val="24"/>
                <w:lang w:val="az-Latn-AZ"/>
              </w:rPr>
              <w:t>yerinə</w:t>
            </w:r>
          </w:p>
          <w:p w:rsidR="008667A5" w:rsidRPr="00B4107E" w:rsidRDefault="008667A5" w:rsidP="00CB561C">
            <w:pPr>
              <w:widowControl w:val="0"/>
              <w:jc w:val="center"/>
              <w:rPr>
                <w:b/>
                <w:sz w:val="24"/>
                <w:szCs w:val="24"/>
                <w:lang w:val="az-Latn-AZ"/>
              </w:rPr>
            </w:pPr>
            <w:r w:rsidRPr="00B4107E">
              <w:rPr>
                <w:b/>
                <w:sz w:val="24"/>
                <w:szCs w:val="24"/>
                <w:lang w:val="az-Latn-AZ"/>
              </w:rPr>
              <w:t>yetiril-</w:t>
            </w:r>
          </w:p>
          <w:p w:rsidR="008667A5" w:rsidRPr="00B4107E" w:rsidRDefault="008667A5" w:rsidP="00CB561C">
            <w:pPr>
              <w:widowControl w:val="0"/>
              <w:jc w:val="center"/>
              <w:rPr>
                <w:b/>
                <w:sz w:val="24"/>
                <w:szCs w:val="24"/>
                <w:lang w:val="az-Latn-AZ"/>
              </w:rPr>
            </w:pPr>
            <w:r w:rsidRPr="00B4107E">
              <w:rPr>
                <w:b/>
                <w:sz w:val="24"/>
                <w:szCs w:val="24"/>
                <w:lang w:val="az-Latn-AZ"/>
              </w:rPr>
              <w:t>məsi</w:t>
            </w:r>
          </w:p>
        </w:tc>
      </w:tr>
      <w:tr w:rsidR="008667A5" w:rsidRPr="00B4107E" w:rsidTr="009C413B">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8667A5" w:rsidRPr="00B4107E" w:rsidRDefault="008667A5" w:rsidP="00CB561C">
            <w:pPr>
              <w:widowControl w:val="0"/>
              <w:jc w:val="center"/>
              <w:rPr>
                <w:i/>
                <w:sz w:val="24"/>
                <w:szCs w:val="24"/>
                <w:lang w:val="az-Latn-AZ"/>
              </w:rPr>
            </w:pPr>
            <w:r w:rsidRPr="00B4107E">
              <w:rPr>
                <w:i/>
                <w:sz w:val="24"/>
                <w:szCs w:val="24"/>
                <w:lang w:val="az-Latn-AZ"/>
              </w:rPr>
              <w:t>1</w:t>
            </w:r>
          </w:p>
        </w:tc>
        <w:tc>
          <w:tcPr>
            <w:tcW w:w="4408" w:type="dxa"/>
            <w:tcBorders>
              <w:top w:val="single" w:sz="4" w:space="0" w:color="auto"/>
              <w:left w:val="nil"/>
              <w:bottom w:val="single" w:sz="4" w:space="0" w:color="auto"/>
              <w:right w:val="single" w:sz="4" w:space="0" w:color="auto"/>
            </w:tcBorders>
            <w:shd w:val="clear" w:color="auto" w:fill="CCFFFF"/>
            <w:vAlign w:val="bottom"/>
          </w:tcPr>
          <w:p w:rsidR="008667A5" w:rsidRPr="00B4107E" w:rsidRDefault="008667A5" w:rsidP="00CB561C">
            <w:pPr>
              <w:widowControl w:val="0"/>
              <w:jc w:val="center"/>
              <w:rPr>
                <w:i/>
                <w:sz w:val="24"/>
                <w:szCs w:val="24"/>
                <w:lang w:val="az-Latn-AZ"/>
              </w:rPr>
            </w:pPr>
            <w:r w:rsidRPr="00B4107E">
              <w:rPr>
                <w:i/>
                <w:sz w:val="24"/>
                <w:szCs w:val="24"/>
                <w:lang w:val="az-Latn-AZ"/>
              </w:rPr>
              <w:t>2</w:t>
            </w:r>
          </w:p>
        </w:tc>
        <w:tc>
          <w:tcPr>
            <w:tcW w:w="763" w:type="dxa"/>
            <w:tcBorders>
              <w:top w:val="single" w:sz="4" w:space="0" w:color="auto"/>
              <w:left w:val="nil"/>
              <w:bottom w:val="single" w:sz="4" w:space="0" w:color="auto"/>
              <w:right w:val="single" w:sz="4" w:space="0" w:color="auto"/>
            </w:tcBorders>
            <w:shd w:val="clear" w:color="auto" w:fill="CCFFFF"/>
            <w:noWrap/>
            <w:vAlign w:val="bottom"/>
          </w:tcPr>
          <w:p w:rsidR="008667A5" w:rsidRPr="00B4107E" w:rsidRDefault="008667A5" w:rsidP="00CB561C">
            <w:pPr>
              <w:widowControl w:val="0"/>
              <w:jc w:val="center"/>
              <w:rPr>
                <w:i/>
                <w:sz w:val="24"/>
                <w:szCs w:val="24"/>
                <w:lang w:val="az-Latn-AZ"/>
              </w:rPr>
            </w:pPr>
            <w:r w:rsidRPr="00B4107E">
              <w:rPr>
                <w:i/>
                <w:sz w:val="24"/>
                <w:szCs w:val="24"/>
                <w:lang w:val="az-Latn-AZ"/>
              </w:rPr>
              <w:t>3</w:t>
            </w:r>
          </w:p>
        </w:tc>
        <w:tc>
          <w:tcPr>
            <w:tcW w:w="910" w:type="dxa"/>
            <w:tcBorders>
              <w:top w:val="single" w:sz="4" w:space="0" w:color="auto"/>
              <w:left w:val="nil"/>
              <w:bottom w:val="single" w:sz="4" w:space="0" w:color="auto"/>
              <w:right w:val="single" w:sz="4" w:space="0" w:color="auto"/>
            </w:tcBorders>
            <w:shd w:val="clear" w:color="auto" w:fill="CCFFFF"/>
            <w:noWrap/>
            <w:vAlign w:val="bottom"/>
          </w:tcPr>
          <w:p w:rsidR="008667A5" w:rsidRPr="00B4107E" w:rsidRDefault="008667A5" w:rsidP="00CB561C">
            <w:pPr>
              <w:widowControl w:val="0"/>
              <w:jc w:val="center"/>
              <w:rPr>
                <w:i/>
                <w:sz w:val="24"/>
                <w:szCs w:val="24"/>
                <w:lang w:val="az-Latn-AZ"/>
              </w:rPr>
            </w:pPr>
            <w:r w:rsidRPr="00B4107E">
              <w:rPr>
                <w:i/>
                <w:sz w:val="24"/>
                <w:szCs w:val="24"/>
                <w:lang w:val="az-Latn-AZ"/>
              </w:rPr>
              <w:t>4</w:t>
            </w:r>
          </w:p>
        </w:tc>
        <w:tc>
          <w:tcPr>
            <w:tcW w:w="821" w:type="dxa"/>
            <w:tcBorders>
              <w:top w:val="single" w:sz="4" w:space="0" w:color="auto"/>
              <w:left w:val="nil"/>
              <w:bottom w:val="single" w:sz="4" w:space="0" w:color="auto"/>
              <w:right w:val="single" w:sz="4" w:space="0" w:color="auto"/>
            </w:tcBorders>
            <w:shd w:val="clear" w:color="auto" w:fill="CCFFFF"/>
            <w:noWrap/>
            <w:vAlign w:val="bottom"/>
          </w:tcPr>
          <w:p w:rsidR="008667A5" w:rsidRPr="00B4107E" w:rsidRDefault="008667A5" w:rsidP="00CB561C">
            <w:pPr>
              <w:widowControl w:val="0"/>
              <w:jc w:val="center"/>
              <w:rPr>
                <w:i/>
                <w:sz w:val="24"/>
                <w:szCs w:val="24"/>
                <w:lang w:val="az-Latn-AZ"/>
              </w:rPr>
            </w:pPr>
            <w:r w:rsidRPr="00B4107E">
              <w:rPr>
                <w:i/>
                <w:sz w:val="24"/>
                <w:szCs w:val="24"/>
                <w:lang w:val="az-Latn-AZ"/>
              </w:rPr>
              <w:t>5</w:t>
            </w:r>
          </w:p>
        </w:tc>
        <w:tc>
          <w:tcPr>
            <w:tcW w:w="1056" w:type="dxa"/>
            <w:tcBorders>
              <w:top w:val="single" w:sz="4" w:space="0" w:color="auto"/>
              <w:left w:val="nil"/>
              <w:bottom w:val="single" w:sz="4" w:space="0" w:color="auto"/>
              <w:right w:val="single" w:sz="4" w:space="0" w:color="auto"/>
            </w:tcBorders>
            <w:shd w:val="clear" w:color="auto" w:fill="CCFFFF"/>
            <w:noWrap/>
            <w:vAlign w:val="bottom"/>
          </w:tcPr>
          <w:p w:rsidR="008667A5" w:rsidRPr="00B4107E" w:rsidRDefault="008667A5" w:rsidP="00CB561C">
            <w:pPr>
              <w:widowControl w:val="0"/>
              <w:jc w:val="center"/>
              <w:rPr>
                <w:i/>
                <w:sz w:val="24"/>
                <w:szCs w:val="24"/>
                <w:lang w:val="az-Latn-AZ"/>
              </w:rPr>
            </w:pPr>
          </w:p>
        </w:tc>
        <w:tc>
          <w:tcPr>
            <w:tcW w:w="790" w:type="dxa"/>
            <w:tcBorders>
              <w:top w:val="single" w:sz="4" w:space="0" w:color="auto"/>
              <w:left w:val="nil"/>
              <w:bottom w:val="single" w:sz="4" w:space="0" w:color="auto"/>
              <w:right w:val="single" w:sz="4" w:space="0" w:color="auto"/>
            </w:tcBorders>
            <w:shd w:val="clear" w:color="auto" w:fill="CCFFFF"/>
            <w:noWrap/>
            <w:vAlign w:val="bottom"/>
          </w:tcPr>
          <w:p w:rsidR="008667A5" w:rsidRPr="00B4107E" w:rsidRDefault="008667A5" w:rsidP="00CB561C">
            <w:pPr>
              <w:widowControl w:val="0"/>
              <w:jc w:val="center"/>
              <w:rPr>
                <w:i/>
                <w:sz w:val="24"/>
                <w:szCs w:val="24"/>
                <w:lang w:val="az-Latn-AZ"/>
              </w:rPr>
            </w:pPr>
            <w:r w:rsidRPr="00B4107E">
              <w:rPr>
                <w:i/>
                <w:sz w:val="24"/>
                <w:szCs w:val="24"/>
                <w:lang w:val="az-Latn-AZ"/>
              </w:rPr>
              <w:t>7</w:t>
            </w:r>
          </w:p>
        </w:tc>
        <w:tc>
          <w:tcPr>
            <w:tcW w:w="909" w:type="dxa"/>
            <w:tcBorders>
              <w:top w:val="single" w:sz="4" w:space="0" w:color="auto"/>
              <w:left w:val="nil"/>
              <w:bottom w:val="single" w:sz="4" w:space="0" w:color="auto"/>
              <w:right w:val="single" w:sz="4" w:space="0" w:color="auto"/>
            </w:tcBorders>
            <w:shd w:val="clear" w:color="auto" w:fill="CCFFFF"/>
            <w:noWrap/>
            <w:vAlign w:val="bottom"/>
          </w:tcPr>
          <w:p w:rsidR="008667A5" w:rsidRPr="00B4107E" w:rsidRDefault="008667A5" w:rsidP="00CB561C">
            <w:pPr>
              <w:widowControl w:val="0"/>
              <w:jc w:val="center"/>
              <w:rPr>
                <w:i/>
                <w:sz w:val="24"/>
                <w:szCs w:val="24"/>
                <w:lang w:val="az-Latn-AZ"/>
              </w:rPr>
            </w:pPr>
            <w:r w:rsidRPr="00B4107E">
              <w:rPr>
                <w:i/>
                <w:sz w:val="24"/>
                <w:szCs w:val="24"/>
                <w:lang w:val="az-Latn-AZ"/>
              </w:rPr>
              <w:t>8</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Pr="00B4107E" w:rsidRDefault="008667A5" w:rsidP="00CB561C">
            <w:pPr>
              <w:widowControl w:val="0"/>
              <w:rPr>
                <w:sz w:val="24"/>
                <w:szCs w:val="24"/>
                <w:lang w:val="az-Latn-AZ"/>
              </w:rPr>
            </w:pPr>
            <w:r w:rsidRPr="00B4107E">
              <w:rPr>
                <w:sz w:val="24"/>
                <w:szCs w:val="24"/>
                <w:lang w:val="az-Latn-AZ"/>
              </w:rPr>
              <w:t>1.</w:t>
            </w:r>
          </w:p>
        </w:tc>
        <w:tc>
          <w:tcPr>
            <w:tcW w:w="4408" w:type="dxa"/>
            <w:tcBorders>
              <w:top w:val="nil"/>
              <w:left w:val="nil"/>
              <w:bottom w:val="single" w:sz="4" w:space="0" w:color="auto"/>
              <w:right w:val="single" w:sz="4" w:space="0" w:color="auto"/>
            </w:tcBorders>
          </w:tcPr>
          <w:p w:rsidR="008667A5" w:rsidRPr="001942BD" w:rsidRDefault="008667A5" w:rsidP="001A2697">
            <w:pPr>
              <w:spacing w:before="20" w:after="20"/>
              <w:ind w:right="55"/>
              <w:rPr>
                <w:sz w:val="24"/>
                <w:szCs w:val="24"/>
                <w:lang w:val="az-Latn-AZ"/>
              </w:rPr>
            </w:pPr>
            <w:r w:rsidRPr="00EC250B">
              <w:rPr>
                <w:sz w:val="24"/>
                <w:szCs w:val="24"/>
                <w:lang w:val="az-Latn-AZ"/>
              </w:rPr>
              <w:t>Radioqəbuledici qurğuların təyini, tərkib hissələri və təsnifatı</w:t>
            </w:r>
            <w:r>
              <w:rPr>
                <w:sz w:val="24"/>
                <w:szCs w:val="24"/>
                <w:lang w:val="az-Latn-AZ"/>
              </w:rPr>
              <w:t>.</w:t>
            </w:r>
            <w:r w:rsidRPr="00EC250B">
              <w:rPr>
                <w:sz w:val="24"/>
                <w:szCs w:val="24"/>
                <w:lang w:val="az-Latn-AZ"/>
              </w:rPr>
              <w:t xml:space="preserve"> Radioqəbuledici qurğuların əsas göstəriciləri</w:t>
            </w:r>
            <w:r>
              <w:rPr>
                <w:sz w:val="24"/>
                <w:szCs w:val="24"/>
                <w:lang w:val="az-Latn-AZ"/>
              </w:rPr>
              <w:t xml:space="preserve">. </w:t>
            </w:r>
          </w:p>
        </w:tc>
        <w:tc>
          <w:tcPr>
            <w:tcW w:w="763" w:type="dxa"/>
            <w:tcBorders>
              <w:top w:val="nil"/>
              <w:left w:val="nil"/>
              <w:bottom w:val="single" w:sz="4" w:space="0" w:color="auto"/>
              <w:right w:val="single" w:sz="4" w:space="0" w:color="auto"/>
            </w:tcBorders>
            <w:noWrap/>
            <w:vAlign w:val="center"/>
          </w:tcPr>
          <w:p w:rsidR="008667A5" w:rsidRPr="00CB561C" w:rsidRDefault="008667A5" w:rsidP="000B33EB">
            <w:pPr>
              <w:spacing w:line="276" w:lineRule="auto"/>
              <w:jc w:val="center"/>
              <w:rPr>
                <w:sz w:val="24"/>
                <w:szCs w:val="24"/>
                <w:lang w:val="az-Latn-AZ"/>
              </w:rPr>
            </w:pPr>
            <w:r>
              <w:rPr>
                <w:sz w:val="24"/>
                <w:szCs w:val="24"/>
                <w:lang w:val="az-Latn-AZ"/>
              </w:rPr>
              <w:t>24</w:t>
            </w:r>
          </w:p>
        </w:tc>
        <w:tc>
          <w:tcPr>
            <w:tcW w:w="910" w:type="dxa"/>
            <w:tcBorders>
              <w:top w:val="nil"/>
              <w:left w:val="nil"/>
              <w:bottom w:val="single" w:sz="4" w:space="0" w:color="auto"/>
              <w:right w:val="single" w:sz="4" w:space="0" w:color="auto"/>
            </w:tcBorders>
            <w:noWrap/>
            <w:vAlign w:val="center"/>
          </w:tcPr>
          <w:p w:rsidR="008667A5" w:rsidRPr="00CB561C" w:rsidRDefault="008667A5" w:rsidP="000B33EB">
            <w:pPr>
              <w:spacing w:line="276" w:lineRule="auto"/>
              <w:jc w:val="center"/>
              <w:rPr>
                <w:sz w:val="24"/>
                <w:szCs w:val="24"/>
                <w:lang w:val="az-Latn-AZ"/>
              </w:rPr>
            </w:pPr>
            <w:r>
              <w:rPr>
                <w:sz w:val="24"/>
                <w:szCs w:val="24"/>
                <w:lang w:val="az-Latn-AZ"/>
              </w:rPr>
              <w:t>4</w:t>
            </w:r>
          </w:p>
        </w:tc>
        <w:tc>
          <w:tcPr>
            <w:tcW w:w="821" w:type="dxa"/>
            <w:tcBorders>
              <w:top w:val="nil"/>
              <w:left w:val="nil"/>
              <w:bottom w:val="single" w:sz="4" w:space="0" w:color="auto"/>
              <w:right w:val="single" w:sz="4" w:space="0" w:color="auto"/>
            </w:tcBorders>
            <w:noWrap/>
            <w:vAlign w:val="center"/>
          </w:tcPr>
          <w:p w:rsidR="008667A5" w:rsidRPr="00CB561C" w:rsidRDefault="008667A5" w:rsidP="000B33EB">
            <w:pPr>
              <w:spacing w:line="276" w:lineRule="auto"/>
              <w:jc w:val="center"/>
              <w:rPr>
                <w:sz w:val="24"/>
                <w:szCs w:val="24"/>
                <w:lang w:val="az-Latn-AZ"/>
              </w:rPr>
            </w:pPr>
            <w:r w:rsidRPr="00CB561C">
              <w:rPr>
                <w:sz w:val="24"/>
                <w:szCs w:val="24"/>
                <w:lang w:val="az-Latn-AZ"/>
              </w:rPr>
              <w:t>2</w:t>
            </w:r>
          </w:p>
        </w:tc>
        <w:tc>
          <w:tcPr>
            <w:tcW w:w="1056" w:type="dxa"/>
            <w:tcBorders>
              <w:top w:val="nil"/>
              <w:left w:val="nil"/>
              <w:bottom w:val="single" w:sz="4" w:space="0" w:color="auto"/>
              <w:right w:val="single" w:sz="4" w:space="0" w:color="auto"/>
            </w:tcBorders>
            <w:noWrap/>
            <w:vAlign w:val="center"/>
          </w:tcPr>
          <w:p w:rsidR="008667A5" w:rsidRPr="00B4107E" w:rsidRDefault="008667A5" w:rsidP="000B33EB">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5F1B42">
            <w:pPr>
              <w:widowControl w:val="0"/>
              <w:jc w:val="center"/>
              <w:rPr>
                <w:sz w:val="24"/>
                <w:szCs w:val="24"/>
                <w:lang w:val="az-Latn-AZ"/>
              </w:rPr>
            </w:pPr>
            <w:r>
              <w:rPr>
                <w:sz w:val="24"/>
                <w:szCs w:val="24"/>
                <w:lang w:val="az-Latn-AZ"/>
              </w:rPr>
              <w:t>12</w:t>
            </w:r>
          </w:p>
        </w:tc>
        <w:tc>
          <w:tcPr>
            <w:tcW w:w="909" w:type="dxa"/>
            <w:tcBorders>
              <w:top w:val="nil"/>
              <w:left w:val="nil"/>
              <w:bottom w:val="single" w:sz="4" w:space="0" w:color="auto"/>
              <w:right w:val="single" w:sz="4" w:space="0" w:color="auto"/>
            </w:tcBorders>
            <w:noWrap/>
            <w:vAlign w:val="center"/>
          </w:tcPr>
          <w:p w:rsidR="008667A5" w:rsidRPr="00B4107E" w:rsidRDefault="008667A5" w:rsidP="000B33EB">
            <w:pPr>
              <w:widowControl w:val="0"/>
              <w:jc w:val="center"/>
              <w:rPr>
                <w:sz w:val="24"/>
                <w:szCs w:val="24"/>
                <w:lang w:val="az-Latn-AZ"/>
              </w:rPr>
            </w:pPr>
            <w:r>
              <w:rPr>
                <w:sz w:val="24"/>
                <w:szCs w:val="24"/>
                <w:lang w:val="az-Latn-AZ"/>
              </w:rPr>
              <w:t>6</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Pr="00B4107E" w:rsidRDefault="008667A5" w:rsidP="001A2697">
            <w:pPr>
              <w:widowControl w:val="0"/>
              <w:rPr>
                <w:sz w:val="24"/>
                <w:szCs w:val="24"/>
                <w:lang w:val="az-Latn-AZ"/>
              </w:rPr>
            </w:pPr>
            <w:r>
              <w:rPr>
                <w:sz w:val="24"/>
                <w:szCs w:val="24"/>
                <w:lang w:val="az-Latn-AZ"/>
              </w:rPr>
              <w:t>2.</w:t>
            </w:r>
          </w:p>
        </w:tc>
        <w:tc>
          <w:tcPr>
            <w:tcW w:w="4408" w:type="dxa"/>
            <w:tcBorders>
              <w:top w:val="nil"/>
              <w:left w:val="nil"/>
              <w:bottom w:val="single" w:sz="4" w:space="0" w:color="auto"/>
              <w:right w:val="single" w:sz="4" w:space="0" w:color="auto"/>
            </w:tcBorders>
          </w:tcPr>
          <w:p w:rsidR="008667A5" w:rsidRPr="00A62587" w:rsidRDefault="008667A5" w:rsidP="001A2697">
            <w:pPr>
              <w:spacing w:before="20" w:after="20"/>
              <w:ind w:right="55"/>
              <w:rPr>
                <w:sz w:val="24"/>
                <w:szCs w:val="24"/>
                <w:lang w:val="az-Latn-AZ"/>
              </w:rPr>
            </w:pPr>
            <w:r w:rsidRPr="00EC250B">
              <w:rPr>
                <w:sz w:val="24"/>
                <w:szCs w:val="24"/>
                <w:lang w:val="az-Latn-AZ"/>
              </w:rPr>
              <w:t>Radioqəbuledici qurğuların giriş dövrələri</w:t>
            </w:r>
            <w:r>
              <w:rPr>
                <w:sz w:val="24"/>
                <w:szCs w:val="24"/>
                <w:lang w:val="az-Latn-AZ"/>
              </w:rPr>
              <w:t xml:space="preserve">. </w:t>
            </w:r>
            <w:r w:rsidRPr="00EC250B">
              <w:rPr>
                <w:sz w:val="24"/>
                <w:szCs w:val="24"/>
                <w:lang w:val="az-Latn-AZ"/>
              </w:rPr>
              <w:t>Radioqəbuledici qurğuların rezonans gücləndiriciləri</w:t>
            </w:r>
            <w:r>
              <w:rPr>
                <w:sz w:val="24"/>
                <w:szCs w:val="24"/>
                <w:lang w:val="az-Latn-AZ"/>
              </w:rPr>
              <w:t>.</w:t>
            </w:r>
            <w:r w:rsidRPr="00EC250B">
              <w:rPr>
                <w:sz w:val="24"/>
                <w:szCs w:val="24"/>
                <w:lang w:val="az-Latn-AZ"/>
              </w:rPr>
              <w:t xml:space="preserve"> Radioqəbuledici qurğuların tezlik çeviriciləri</w:t>
            </w:r>
            <w:r>
              <w:rPr>
                <w:sz w:val="24"/>
                <w:szCs w:val="24"/>
                <w:lang w:val="az-Latn-AZ"/>
              </w:rPr>
              <w:t>.</w:t>
            </w:r>
            <w:r w:rsidRPr="00EC250B">
              <w:rPr>
                <w:sz w:val="24"/>
                <w:szCs w:val="24"/>
                <w:lang w:val="az-Latn-AZ"/>
              </w:rPr>
              <w:t xml:space="preserve"> </w:t>
            </w:r>
          </w:p>
        </w:tc>
        <w:tc>
          <w:tcPr>
            <w:tcW w:w="763"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32</w:t>
            </w:r>
          </w:p>
        </w:tc>
        <w:tc>
          <w:tcPr>
            <w:tcW w:w="910"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6</w:t>
            </w:r>
          </w:p>
        </w:tc>
        <w:tc>
          <w:tcPr>
            <w:tcW w:w="821"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5F1B42">
            <w:pPr>
              <w:widowControl w:val="0"/>
              <w:jc w:val="center"/>
              <w:rPr>
                <w:sz w:val="24"/>
                <w:szCs w:val="24"/>
                <w:lang w:val="az-Latn-AZ"/>
              </w:rPr>
            </w:pPr>
            <w:r>
              <w:rPr>
                <w:sz w:val="24"/>
                <w:szCs w:val="24"/>
                <w:lang w:val="az-Latn-AZ"/>
              </w:rPr>
              <w:t>16</w:t>
            </w:r>
          </w:p>
        </w:tc>
        <w:tc>
          <w:tcPr>
            <w:tcW w:w="909"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6</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Default="008667A5" w:rsidP="001A2697">
            <w:pPr>
              <w:widowControl w:val="0"/>
              <w:rPr>
                <w:sz w:val="24"/>
                <w:szCs w:val="24"/>
                <w:lang w:val="az-Latn-AZ"/>
              </w:rPr>
            </w:pPr>
            <w:r>
              <w:rPr>
                <w:sz w:val="24"/>
                <w:szCs w:val="24"/>
                <w:lang w:val="az-Latn-AZ"/>
              </w:rPr>
              <w:t>3.</w:t>
            </w:r>
          </w:p>
        </w:tc>
        <w:tc>
          <w:tcPr>
            <w:tcW w:w="4408" w:type="dxa"/>
            <w:tcBorders>
              <w:top w:val="nil"/>
              <w:left w:val="nil"/>
              <w:bottom w:val="single" w:sz="4" w:space="0" w:color="auto"/>
              <w:right w:val="single" w:sz="4" w:space="0" w:color="auto"/>
            </w:tcBorders>
          </w:tcPr>
          <w:p w:rsidR="008667A5" w:rsidRDefault="008667A5" w:rsidP="001A2697">
            <w:pPr>
              <w:spacing w:before="20" w:after="20"/>
              <w:ind w:left="-57" w:right="55"/>
              <w:rPr>
                <w:sz w:val="24"/>
                <w:szCs w:val="24"/>
                <w:lang w:val="az-Latn-AZ"/>
              </w:rPr>
            </w:pPr>
            <w:r w:rsidRPr="00EC250B">
              <w:rPr>
                <w:sz w:val="24"/>
                <w:szCs w:val="24"/>
                <w:lang w:val="az-Latn-AZ"/>
              </w:rPr>
              <w:t>Çoxpilləli zolaq gücləndiriciləri və onların göstəriciləri</w:t>
            </w:r>
            <w:r>
              <w:rPr>
                <w:sz w:val="24"/>
                <w:szCs w:val="24"/>
                <w:lang w:val="az-Latn-AZ"/>
              </w:rPr>
              <w:t xml:space="preserve">. </w:t>
            </w:r>
            <w:r w:rsidRPr="00EC250B">
              <w:rPr>
                <w:sz w:val="24"/>
                <w:szCs w:val="24"/>
                <w:lang w:val="az-Latn-AZ"/>
              </w:rPr>
              <w:t>Amplitud detektorları</w:t>
            </w:r>
            <w:r>
              <w:rPr>
                <w:sz w:val="24"/>
                <w:szCs w:val="24"/>
                <w:lang w:val="az-Latn-AZ"/>
              </w:rPr>
              <w:t>.</w:t>
            </w:r>
            <w:r w:rsidRPr="00EC250B">
              <w:rPr>
                <w:sz w:val="24"/>
                <w:szCs w:val="24"/>
                <w:lang w:val="az-Latn-AZ"/>
              </w:rPr>
              <w:t xml:space="preserve"> </w:t>
            </w:r>
          </w:p>
        </w:tc>
        <w:tc>
          <w:tcPr>
            <w:tcW w:w="763"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22</w:t>
            </w:r>
          </w:p>
        </w:tc>
        <w:tc>
          <w:tcPr>
            <w:tcW w:w="910"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w:t>
            </w:r>
          </w:p>
        </w:tc>
        <w:tc>
          <w:tcPr>
            <w:tcW w:w="821"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2</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10</w:t>
            </w:r>
          </w:p>
        </w:tc>
        <w:tc>
          <w:tcPr>
            <w:tcW w:w="909"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6</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Pr="00B4107E" w:rsidRDefault="008667A5" w:rsidP="001A2697">
            <w:pPr>
              <w:widowControl w:val="0"/>
              <w:rPr>
                <w:b/>
                <w:sz w:val="24"/>
                <w:szCs w:val="24"/>
                <w:lang w:val="az-Latn-AZ"/>
              </w:rPr>
            </w:pPr>
            <w:r w:rsidRPr="00B4107E">
              <w:rPr>
                <w:b/>
                <w:sz w:val="24"/>
                <w:szCs w:val="24"/>
                <w:lang w:val="az-Latn-AZ"/>
              </w:rPr>
              <w:t> </w:t>
            </w:r>
          </w:p>
        </w:tc>
        <w:tc>
          <w:tcPr>
            <w:tcW w:w="4408" w:type="dxa"/>
            <w:tcBorders>
              <w:top w:val="nil"/>
              <w:left w:val="nil"/>
              <w:bottom w:val="single" w:sz="4" w:space="0" w:color="auto"/>
              <w:right w:val="single" w:sz="4" w:space="0" w:color="auto"/>
            </w:tcBorders>
          </w:tcPr>
          <w:p w:rsidR="008667A5" w:rsidRPr="00B4107E" w:rsidRDefault="008667A5" w:rsidP="001A2697">
            <w:pPr>
              <w:widowControl w:val="0"/>
              <w:rPr>
                <w:b/>
                <w:sz w:val="24"/>
                <w:szCs w:val="24"/>
                <w:lang w:val="az-Latn-AZ"/>
              </w:rPr>
            </w:pPr>
            <w:r>
              <w:rPr>
                <w:b/>
                <w:sz w:val="24"/>
                <w:szCs w:val="24"/>
                <w:lang w:val="az-Latn-AZ"/>
              </w:rPr>
              <w:t>Kollokvium №1</w:t>
            </w:r>
          </w:p>
        </w:tc>
        <w:tc>
          <w:tcPr>
            <w:tcW w:w="763"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4</w:t>
            </w:r>
          </w:p>
        </w:tc>
        <w:tc>
          <w:tcPr>
            <w:tcW w:w="91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p>
        </w:tc>
        <w:tc>
          <w:tcPr>
            <w:tcW w:w="821"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2</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2</w:t>
            </w:r>
          </w:p>
        </w:tc>
        <w:tc>
          <w:tcPr>
            <w:tcW w:w="909"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Default="008667A5" w:rsidP="001A2697">
            <w:pPr>
              <w:widowControl w:val="0"/>
              <w:rPr>
                <w:sz w:val="24"/>
                <w:szCs w:val="24"/>
                <w:lang w:val="az-Latn-AZ"/>
              </w:rPr>
            </w:pPr>
            <w:r>
              <w:rPr>
                <w:sz w:val="24"/>
                <w:szCs w:val="24"/>
                <w:lang w:val="az-Latn-AZ"/>
              </w:rPr>
              <w:t>4.</w:t>
            </w:r>
          </w:p>
        </w:tc>
        <w:tc>
          <w:tcPr>
            <w:tcW w:w="4408" w:type="dxa"/>
            <w:tcBorders>
              <w:top w:val="nil"/>
              <w:left w:val="nil"/>
              <w:bottom w:val="single" w:sz="4" w:space="0" w:color="auto"/>
              <w:right w:val="single" w:sz="4" w:space="0" w:color="auto"/>
            </w:tcBorders>
          </w:tcPr>
          <w:p w:rsidR="008667A5" w:rsidRPr="00A62587" w:rsidRDefault="008667A5" w:rsidP="001A2697">
            <w:pPr>
              <w:spacing w:before="20" w:after="20"/>
              <w:ind w:left="-57" w:right="55"/>
              <w:rPr>
                <w:sz w:val="24"/>
                <w:szCs w:val="24"/>
                <w:lang w:val="az-Latn-AZ"/>
              </w:rPr>
            </w:pPr>
            <w:r w:rsidRPr="00EC250B">
              <w:rPr>
                <w:sz w:val="24"/>
                <w:szCs w:val="24"/>
                <w:lang w:val="az-Latn-AZ"/>
              </w:rPr>
              <w:t>Tezlik detektorları</w:t>
            </w:r>
            <w:r>
              <w:rPr>
                <w:sz w:val="24"/>
                <w:szCs w:val="24"/>
                <w:lang w:val="az-Latn-AZ"/>
              </w:rPr>
              <w:t xml:space="preserve">. </w:t>
            </w:r>
            <w:r w:rsidRPr="001A2697">
              <w:rPr>
                <w:sz w:val="24"/>
                <w:szCs w:val="24"/>
                <w:lang w:val="az-Latn-AZ"/>
              </w:rPr>
              <w:t>Faza detektorları</w:t>
            </w:r>
            <w:r>
              <w:rPr>
                <w:sz w:val="24"/>
                <w:szCs w:val="24"/>
                <w:lang w:val="az-Latn-AZ"/>
              </w:rPr>
              <w:t xml:space="preserve">. </w:t>
            </w:r>
            <w:r w:rsidRPr="001A2697">
              <w:rPr>
                <w:sz w:val="24"/>
                <w:szCs w:val="24"/>
                <w:lang w:val="az-Latn-AZ"/>
              </w:rPr>
              <w:t>Amplitud məhdudlayıcıları</w:t>
            </w:r>
            <w:r>
              <w:rPr>
                <w:sz w:val="24"/>
                <w:szCs w:val="24"/>
                <w:lang w:val="az-Latn-AZ"/>
              </w:rPr>
              <w:t>.</w:t>
            </w:r>
          </w:p>
        </w:tc>
        <w:tc>
          <w:tcPr>
            <w:tcW w:w="763"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44</w:t>
            </w:r>
          </w:p>
        </w:tc>
        <w:tc>
          <w:tcPr>
            <w:tcW w:w="910"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6</w:t>
            </w:r>
          </w:p>
        </w:tc>
        <w:tc>
          <w:tcPr>
            <w:tcW w:w="821"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28</w:t>
            </w:r>
          </w:p>
        </w:tc>
        <w:tc>
          <w:tcPr>
            <w:tcW w:w="909"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6</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Pr="00B4107E" w:rsidRDefault="008667A5" w:rsidP="001A2697">
            <w:pPr>
              <w:widowControl w:val="0"/>
              <w:rPr>
                <w:b/>
                <w:sz w:val="24"/>
                <w:szCs w:val="24"/>
                <w:lang w:val="az-Latn-AZ"/>
              </w:rPr>
            </w:pPr>
            <w:r w:rsidRPr="00B4107E">
              <w:rPr>
                <w:b/>
                <w:sz w:val="24"/>
                <w:szCs w:val="24"/>
                <w:lang w:val="az-Latn-AZ"/>
              </w:rPr>
              <w:t> </w:t>
            </w:r>
          </w:p>
        </w:tc>
        <w:tc>
          <w:tcPr>
            <w:tcW w:w="4408" w:type="dxa"/>
            <w:tcBorders>
              <w:top w:val="nil"/>
              <w:left w:val="nil"/>
              <w:bottom w:val="single" w:sz="4" w:space="0" w:color="auto"/>
              <w:right w:val="single" w:sz="4" w:space="0" w:color="auto"/>
            </w:tcBorders>
          </w:tcPr>
          <w:p w:rsidR="008667A5" w:rsidRPr="00B4107E" w:rsidRDefault="008667A5" w:rsidP="001A2697">
            <w:pPr>
              <w:widowControl w:val="0"/>
              <w:rPr>
                <w:b/>
                <w:sz w:val="24"/>
                <w:szCs w:val="24"/>
                <w:lang w:val="az-Latn-AZ"/>
              </w:rPr>
            </w:pPr>
            <w:r w:rsidRPr="00B4107E">
              <w:rPr>
                <w:b/>
                <w:sz w:val="24"/>
                <w:szCs w:val="24"/>
                <w:lang w:val="az-Latn-AZ"/>
              </w:rPr>
              <w:t>Kollokvium №2</w:t>
            </w:r>
          </w:p>
        </w:tc>
        <w:tc>
          <w:tcPr>
            <w:tcW w:w="763"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4</w:t>
            </w:r>
          </w:p>
        </w:tc>
        <w:tc>
          <w:tcPr>
            <w:tcW w:w="91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p>
        </w:tc>
        <w:tc>
          <w:tcPr>
            <w:tcW w:w="821"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2</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2</w:t>
            </w:r>
          </w:p>
        </w:tc>
        <w:tc>
          <w:tcPr>
            <w:tcW w:w="909"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Default="008667A5" w:rsidP="001A2697">
            <w:pPr>
              <w:widowControl w:val="0"/>
              <w:rPr>
                <w:sz w:val="24"/>
                <w:szCs w:val="24"/>
                <w:lang w:val="az-Latn-AZ"/>
              </w:rPr>
            </w:pPr>
            <w:r>
              <w:rPr>
                <w:sz w:val="24"/>
                <w:szCs w:val="24"/>
                <w:lang w:val="az-Latn-AZ"/>
              </w:rPr>
              <w:t>5.</w:t>
            </w:r>
          </w:p>
        </w:tc>
        <w:tc>
          <w:tcPr>
            <w:tcW w:w="4408" w:type="dxa"/>
            <w:tcBorders>
              <w:top w:val="nil"/>
              <w:left w:val="nil"/>
              <w:bottom w:val="single" w:sz="4" w:space="0" w:color="auto"/>
              <w:right w:val="single" w:sz="4" w:space="0" w:color="auto"/>
            </w:tcBorders>
          </w:tcPr>
          <w:p w:rsidR="008667A5" w:rsidRPr="000F3843" w:rsidRDefault="008667A5" w:rsidP="001A2697">
            <w:pPr>
              <w:spacing w:before="20" w:after="20"/>
              <w:ind w:left="-57" w:right="55"/>
              <w:rPr>
                <w:sz w:val="24"/>
                <w:szCs w:val="24"/>
                <w:lang w:val="az-Latn-AZ"/>
              </w:rPr>
            </w:pPr>
            <w:r w:rsidRPr="001A2697">
              <w:rPr>
                <w:sz w:val="24"/>
                <w:szCs w:val="24"/>
                <w:lang w:val="az-Latn-AZ"/>
              </w:rPr>
              <w:t>Radioqəbuledicilərdə tənzimləmələr</w:t>
            </w:r>
            <w:r>
              <w:rPr>
                <w:sz w:val="24"/>
                <w:szCs w:val="24"/>
                <w:lang w:val="az-Latn-AZ"/>
              </w:rPr>
              <w:t>.</w:t>
            </w:r>
            <w:r w:rsidRPr="001A2697">
              <w:rPr>
                <w:sz w:val="24"/>
                <w:szCs w:val="24"/>
                <w:lang w:val="az-Latn-AZ"/>
              </w:rPr>
              <w:t xml:space="preserve"> Radiomaneələr və onlarla mübarizə</w:t>
            </w:r>
            <w:r>
              <w:rPr>
                <w:sz w:val="24"/>
                <w:szCs w:val="24"/>
                <w:lang w:val="az-Latn-AZ"/>
              </w:rPr>
              <w:t>.</w:t>
            </w:r>
          </w:p>
        </w:tc>
        <w:tc>
          <w:tcPr>
            <w:tcW w:w="763"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41</w:t>
            </w:r>
          </w:p>
        </w:tc>
        <w:tc>
          <w:tcPr>
            <w:tcW w:w="910"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w:t>
            </w:r>
          </w:p>
        </w:tc>
        <w:tc>
          <w:tcPr>
            <w:tcW w:w="821"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27</w:t>
            </w:r>
          </w:p>
        </w:tc>
        <w:tc>
          <w:tcPr>
            <w:tcW w:w="909" w:type="dxa"/>
            <w:tcBorders>
              <w:top w:val="nil"/>
              <w:left w:val="nil"/>
              <w:bottom w:val="single" w:sz="4" w:space="0" w:color="auto"/>
              <w:right w:val="single" w:sz="4" w:space="0" w:color="auto"/>
            </w:tcBorders>
            <w:noWrap/>
            <w:vAlign w:val="center"/>
          </w:tcPr>
          <w:p w:rsidR="008667A5" w:rsidRDefault="008667A5" w:rsidP="001A2697">
            <w:pPr>
              <w:widowControl w:val="0"/>
              <w:jc w:val="center"/>
              <w:rPr>
                <w:sz w:val="24"/>
                <w:szCs w:val="24"/>
                <w:lang w:val="az-Latn-AZ"/>
              </w:rPr>
            </w:pPr>
            <w:r>
              <w:rPr>
                <w:sz w:val="24"/>
                <w:szCs w:val="24"/>
                <w:lang w:val="az-Latn-AZ"/>
              </w:rPr>
              <w:t>6</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Default="008667A5" w:rsidP="001A2697">
            <w:pPr>
              <w:widowControl w:val="0"/>
              <w:rPr>
                <w:sz w:val="24"/>
                <w:szCs w:val="24"/>
                <w:lang w:val="az-Latn-AZ"/>
              </w:rPr>
            </w:pPr>
            <w:r>
              <w:rPr>
                <w:sz w:val="24"/>
                <w:szCs w:val="24"/>
                <w:lang w:val="az-Latn-AZ"/>
              </w:rPr>
              <w:t>6.</w:t>
            </w:r>
          </w:p>
        </w:tc>
        <w:tc>
          <w:tcPr>
            <w:tcW w:w="4408" w:type="dxa"/>
            <w:tcBorders>
              <w:top w:val="nil"/>
              <w:left w:val="nil"/>
              <w:bottom w:val="single" w:sz="4" w:space="0" w:color="auto"/>
              <w:right w:val="single" w:sz="4" w:space="0" w:color="auto"/>
            </w:tcBorders>
          </w:tcPr>
          <w:p w:rsidR="008667A5" w:rsidRPr="001A2697" w:rsidRDefault="008667A5" w:rsidP="001A2697">
            <w:pPr>
              <w:spacing w:before="20" w:after="20"/>
              <w:ind w:left="-57" w:right="55"/>
              <w:rPr>
                <w:sz w:val="24"/>
                <w:szCs w:val="24"/>
                <w:lang w:val="az-Latn-AZ"/>
              </w:rPr>
            </w:pPr>
            <w:r w:rsidRPr="001A2697">
              <w:rPr>
                <w:sz w:val="24"/>
                <w:szCs w:val="24"/>
                <w:lang w:val="az-Latn-AZ"/>
              </w:rPr>
              <w:t>Müxtəlif məqsədli radioqəbuledici qurğular</w:t>
            </w:r>
            <w:r>
              <w:rPr>
                <w:sz w:val="24"/>
                <w:szCs w:val="24"/>
                <w:lang w:val="az-Latn-AZ"/>
              </w:rPr>
              <w:t>.</w:t>
            </w:r>
          </w:p>
        </w:tc>
        <w:tc>
          <w:tcPr>
            <w:tcW w:w="763"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30</w:t>
            </w:r>
          </w:p>
        </w:tc>
        <w:tc>
          <w:tcPr>
            <w:tcW w:w="910"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2</w:t>
            </w:r>
          </w:p>
        </w:tc>
        <w:tc>
          <w:tcPr>
            <w:tcW w:w="821"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4</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18</w:t>
            </w:r>
          </w:p>
        </w:tc>
        <w:tc>
          <w:tcPr>
            <w:tcW w:w="909" w:type="dxa"/>
            <w:tcBorders>
              <w:top w:val="nil"/>
              <w:left w:val="nil"/>
              <w:bottom w:val="single" w:sz="4" w:space="0" w:color="auto"/>
              <w:right w:val="single" w:sz="4" w:space="0" w:color="auto"/>
            </w:tcBorders>
            <w:noWrap/>
            <w:vAlign w:val="center"/>
          </w:tcPr>
          <w:p w:rsidR="008667A5" w:rsidRDefault="008667A5" w:rsidP="001A2697">
            <w:pPr>
              <w:widowControl w:val="0"/>
              <w:jc w:val="center"/>
              <w:rPr>
                <w:sz w:val="24"/>
                <w:szCs w:val="24"/>
                <w:lang w:val="az-Latn-AZ"/>
              </w:rPr>
            </w:pPr>
            <w:r>
              <w:rPr>
                <w:sz w:val="24"/>
                <w:szCs w:val="24"/>
                <w:lang w:val="az-Latn-AZ"/>
              </w:rPr>
              <w:t>6</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Default="008667A5" w:rsidP="001A2697">
            <w:pPr>
              <w:widowControl w:val="0"/>
              <w:rPr>
                <w:sz w:val="24"/>
                <w:szCs w:val="24"/>
                <w:lang w:val="az-Latn-AZ"/>
              </w:rPr>
            </w:pPr>
            <w:r>
              <w:rPr>
                <w:sz w:val="24"/>
                <w:szCs w:val="24"/>
                <w:lang w:val="az-Latn-AZ"/>
              </w:rPr>
              <w:t>7.</w:t>
            </w:r>
          </w:p>
        </w:tc>
        <w:tc>
          <w:tcPr>
            <w:tcW w:w="4408" w:type="dxa"/>
            <w:tcBorders>
              <w:top w:val="nil"/>
              <w:left w:val="nil"/>
              <w:bottom w:val="single" w:sz="4" w:space="0" w:color="auto"/>
              <w:right w:val="single" w:sz="4" w:space="0" w:color="auto"/>
            </w:tcBorders>
          </w:tcPr>
          <w:p w:rsidR="008667A5" w:rsidRPr="001A2697" w:rsidRDefault="008667A5" w:rsidP="001A2697">
            <w:pPr>
              <w:spacing w:before="20" w:after="20"/>
              <w:ind w:left="-57" w:right="55"/>
              <w:rPr>
                <w:sz w:val="24"/>
                <w:szCs w:val="24"/>
                <w:lang w:val="az-Latn-AZ"/>
              </w:rPr>
            </w:pPr>
            <w:r w:rsidRPr="001A2697">
              <w:rPr>
                <w:sz w:val="24"/>
                <w:szCs w:val="24"/>
                <w:lang w:val="az-Latn-AZ"/>
              </w:rPr>
              <w:t>Radioyayım qəbulediciləri</w:t>
            </w:r>
            <w:r>
              <w:rPr>
                <w:sz w:val="24"/>
                <w:szCs w:val="24"/>
                <w:lang w:val="az-Latn-AZ"/>
              </w:rPr>
              <w:t>.</w:t>
            </w:r>
          </w:p>
        </w:tc>
        <w:tc>
          <w:tcPr>
            <w:tcW w:w="763"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19</w:t>
            </w:r>
          </w:p>
        </w:tc>
        <w:tc>
          <w:tcPr>
            <w:tcW w:w="910"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2</w:t>
            </w:r>
          </w:p>
        </w:tc>
        <w:tc>
          <w:tcPr>
            <w:tcW w:w="821"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2</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9</w:t>
            </w:r>
          </w:p>
        </w:tc>
        <w:tc>
          <w:tcPr>
            <w:tcW w:w="909" w:type="dxa"/>
            <w:tcBorders>
              <w:top w:val="nil"/>
              <w:left w:val="nil"/>
              <w:bottom w:val="single" w:sz="4" w:space="0" w:color="auto"/>
              <w:right w:val="single" w:sz="4" w:space="0" w:color="auto"/>
            </w:tcBorders>
            <w:noWrap/>
            <w:vAlign w:val="center"/>
          </w:tcPr>
          <w:p w:rsidR="008667A5" w:rsidRDefault="008667A5" w:rsidP="001A2697">
            <w:pPr>
              <w:widowControl w:val="0"/>
              <w:jc w:val="center"/>
              <w:rPr>
                <w:sz w:val="24"/>
                <w:szCs w:val="24"/>
                <w:lang w:val="az-Latn-AZ"/>
              </w:rPr>
            </w:pPr>
            <w:r>
              <w:rPr>
                <w:sz w:val="24"/>
                <w:szCs w:val="24"/>
                <w:lang w:val="az-Latn-AZ"/>
              </w:rPr>
              <w:t>6</w:t>
            </w: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Pr="00B4107E" w:rsidRDefault="008667A5" w:rsidP="001A2697">
            <w:pPr>
              <w:widowControl w:val="0"/>
              <w:rPr>
                <w:b/>
                <w:sz w:val="24"/>
                <w:szCs w:val="24"/>
                <w:lang w:val="az-Latn-AZ"/>
              </w:rPr>
            </w:pPr>
            <w:r w:rsidRPr="00B4107E">
              <w:rPr>
                <w:b/>
                <w:sz w:val="24"/>
                <w:szCs w:val="24"/>
                <w:lang w:val="az-Latn-AZ"/>
              </w:rPr>
              <w:t> </w:t>
            </w:r>
          </w:p>
        </w:tc>
        <w:tc>
          <w:tcPr>
            <w:tcW w:w="4408" w:type="dxa"/>
            <w:tcBorders>
              <w:top w:val="nil"/>
              <w:left w:val="nil"/>
              <w:bottom w:val="single" w:sz="4" w:space="0" w:color="auto"/>
              <w:right w:val="single" w:sz="4" w:space="0" w:color="auto"/>
            </w:tcBorders>
          </w:tcPr>
          <w:p w:rsidR="008667A5" w:rsidRPr="00B4107E" w:rsidRDefault="008667A5" w:rsidP="001A2697">
            <w:pPr>
              <w:widowControl w:val="0"/>
              <w:rPr>
                <w:b/>
                <w:sz w:val="24"/>
                <w:szCs w:val="24"/>
                <w:lang w:val="az-Latn-AZ"/>
              </w:rPr>
            </w:pPr>
            <w:r w:rsidRPr="00B4107E">
              <w:rPr>
                <w:b/>
                <w:sz w:val="24"/>
                <w:szCs w:val="24"/>
                <w:lang w:val="az-Latn-AZ"/>
              </w:rPr>
              <w:t>Kollokvium №</w:t>
            </w:r>
            <w:r>
              <w:rPr>
                <w:b/>
                <w:sz w:val="24"/>
                <w:szCs w:val="24"/>
                <w:lang w:val="az-Latn-AZ"/>
              </w:rPr>
              <w:t>3</w:t>
            </w:r>
          </w:p>
        </w:tc>
        <w:tc>
          <w:tcPr>
            <w:tcW w:w="763"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4</w:t>
            </w:r>
          </w:p>
        </w:tc>
        <w:tc>
          <w:tcPr>
            <w:tcW w:w="91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p>
        </w:tc>
        <w:tc>
          <w:tcPr>
            <w:tcW w:w="821"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2</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r w:rsidRPr="00B4107E">
              <w:rPr>
                <w:b/>
                <w:sz w:val="24"/>
                <w:szCs w:val="24"/>
                <w:lang w:val="az-Latn-AZ"/>
              </w:rPr>
              <w:t>2</w:t>
            </w:r>
          </w:p>
        </w:tc>
        <w:tc>
          <w:tcPr>
            <w:tcW w:w="909"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p>
        </w:tc>
      </w:tr>
      <w:tr w:rsidR="008667A5" w:rsidRPr="00B4107E" w:rsidTr="000B33EB">
        <w:trPr>
          <w:trHeight w:val="255"/>
        </w:trPr>
        <w:tc>
          <w:tcPr>
            <w:tcW w:w="516" w:type="dxa"/>
            <w:tcBorders>
              <w:top w:val="nil"/>
              <w:left w:val="single" w:sz="4" w:space="0" w:color="auto"/>
              <w:bottom w:val="single" w:sz="4" w:space="0" w:color="auto"/>
              <w:right w:val="single" w:sz="4" w:space="0" w:color="auto"/>
            </w:tcBorders>
            <w:noWrap/>
          </w:tcPr>
          <w:p w:rsidR="008667A5" w:rsidRDefault="008667A5" w:rsidP="001A2697">
            <w:pPr>
              <w:widowControl w:val="0"/>
              <w:rPr>
                <w:sz w:val="24"/>
                <w:szCs w:val="24"/>
                <w:lang w:val="az-Latn-AZ"/>
              </w:rPr>
            </w:pPr>
            <w:r>
              <w:rPr>
                <w:sz w:val="24"/>
                <w:szCs w:val="24"/>
                <w:lang w:val="az-Latn-AZ"/>
              </w:rPr>
              <w:t>8.</w:t>
            </w:r>
          </w:p>
        </w:tc>
        <w:tc>
          <w:tcPr>
            <w:tcW w:w="4408" w:type="dxa"/>
            <w:tcBorders>
              <w:top w:val="nil"/>
              <w:left w:val="nil"/>
              <w:bottom w:val="single" w:sz="4" w:space="0" w:color="auto"/>
              <w:right w:val="single" w:sz="4" w:space="0" w:color="auto"/>
            </w:tcBorders>
          </w:tcPr>
          <w:p w:rsidR="008667A5" w:rsidRPr="001A2697" w:rsidRDefault="008667A5" w:rsidP="001A2697">
            <w:pPr>
              <w:spacing w:before="20" w:after="20"/>
              <w:ind w:right="55"/>
              <w:rPr>
                <w:sz w:val="24"/>
                <w:szCs w:val="24"/>
                <w:lang w:val="az-Latn-AZ"/>
              </w:rPr>
            </w:pPr>
            <w:r w:rsidRPr="001A2697">
              <w:rPr>
                <w:sz w:val="24"/>
                <w:szCs w:val="24"/>
                <w:lang w:val="az-Latn-AZ"/>
              </w:rPr>
              <w:t>Siqnalların qəbulu və emalı qurğularının inkişaf perspektivləri.</w:t>
            </w:r>
          </w:p>
        </w:tc>
        <w:tc>
          <w:tcPr>
            <w:tcW w:w="763"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16</w:t>
            </w:r>
          </w:p>
        </w:tc>
        <w:tc>
          <w:tcPr>
            <w:tcW w:w="910"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2</w:t>
            </w:r>
          </w:p>
        </w:tc>
        <w:tc>
          <w:tcPr>
            <w:tcW w:w="821" w:type="dxa"/>
            <w:tcBorders>
              <w:top w:val="nil"/>
              <w:left w:val="nil"/>
              <w:bottom w:val="single" w:sz="4" w:space="0" w:color="auto"/>
              <w:right w:val="single" w:sz="4" w:space="0" w:color="auto"/>
            </w:tcBorders>
            <w:noWrap/>
            <w:vAlign w:val="center"/>
          </w:tcPr>
          <w:p w:rsidR="008667A5" w:rsidRPr="00CB561C" w:rsidRDefault="008667A5" w:rsidP="001A2697">
            <w:pPr>
              <w:spacing w:line="276" w:lineRule="auto"/>
              <w:jc w:val="center"/>
              <w:rPr>
                <w:sz w:val="24"/>
                <w:szCs w:val="24"/>
                <w:lang w:val="az-Latn-AZ"/>
              </w:rPr>
            </w:pPr>
            <w:r>
              <w:rPr>
                <w:sz w:val="24"/>
                <w:szCs w:val="24"/>
                <w:lang w:val="az-Latn-AZ"/>
              </w:rPr>
              <w:t>2</w:t>
            </w:r>
          </w:p>
        </w:tc>
        <w:tc>
          <w:tcPr>
            <w:tcW w:w="1056"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b/>
                <w:sz w:val="24"/>
                <w:szCs w:val="24"/>
                <w:lang w:val="az-Latn-AZ"/>
              </w:rPr>
            </w:pPr>
          </w:p>
        </w:tc>
        <w:tc>
          <w:tcPr>
            <w:tcW w:w="790" w:type="dxa"/>
            <w:tcBorders>
              <w:top w:val="nil"/>
              <w:left w:val="nil"/>
              <w:bottom w:val="single" w:sz="4" w:space="0" w:color="auto"/>
              <w:right w:val="single" w:sz="4" w:space="0" w:color="auto"/>
            </w:tcBorders>
            <w:noWrap/>
            <w:vAlign w:val="center"/>
          </w:tcPr>
          <w:p w:rsidR="008667A5" w:rsidRPr="00B4107E" w:rsidRDefault="008667A5" w:rsidP="001A2697">
            <w:pPr>
              <w:widowControl w:val="0"/>
              <w:jc w:val="center"/>
              <w:rPr>
                <w:sz w:val="24"/>
                <w:szCs w:val="24"/>
                <w:lang w:val="az-Latn-AZ"/>
              </w:rPr>
            </w:pPr>
            <w:r>
              <w:rPr>
                <w:sz w:val="24"/>
                <w:szCs w:val="24"/>
                <w:lang w:val="az-Latn-AZ"/>
              </w:rPr>
              <w:t>9</w:t>
            </w:r>
          </w:p>
        </w:tc>
        <w:tc>
          <w:tcPr>
            <w:tcW w:w="909" w:type="dxa"/>
            <w:tcBorders>
              <w:top w:val="nil"/>
              <w:left w:val="nil"/>
              <w:bottom w:val="single" w:sz="4" w:space="0" w:color="auto"/>
              <w:right w:val="single" w:sz="4" w:space="0" w:color="auto"/>
            </w:tcBorders>
            <w:noWrap/>
            <w:vAlign w:val="center"/>
          </w:tcPr>
          <w:p w:rsidR="008667A5" w:rsidRDefault="008667A5" w:rsidP="001A2697">
            <w:pPr>
              <w:widowControl w:val="0"/>
              <w:jc w:val="center"/>
              <w:rPr>
                <w:sz w:val="24"/>
                <w:szCs w:val="24"/>
                <w:lang w:val="az-Latn-AZ"/>
              </w:rPr>
            </w:pPr>
            <w:r>
              <w:rPr>
                <w:sz w:val="24"/>
                <w:szCs w:val="24"/>
                <w:lang w:val="az-Latn-AZ"/>
              </w:rPr>
              <w:t>3</w:t>
            </w:r>
          </w:p>
        </w:tc>
      </w:tr>
      <w:tr w:rsidR="008667A5" w:rsidRPr="00B4107E" w:rsidTr="00CB561C">
        <w:trPr>
          <w:trHeight w:val="255"/>
        </w:trPr>
        <w:tc>
          <w:tcPr>
            <w:tcW w:w="516" w:type="dxa"/>
            <w:tcBorders>
              <w:top w:val="single" w:sz="4" w:space="0" w:color="auto"/>
              <w:left w:val="single" w:sz="4" w:space="0" w:color="auto"/>
              <w:bottom w:val="single" w:sz="4" w:space="0" w:color="auto"/>
              <w:right w:val="single" w:sz="4" w:space="0" w:color="auto"/>
            </w:tcBorders>
            <w:noWrap/>
          </w:tcPr>
          <w:p w:rsidR="008667A5" w:rsidRPr="00B4107E" w:rsidRDefault="008667A5" w:rsidP="001A2697">
            <w:pPr>
              <w:widowControl w:val="0"/>
              <w:rPr>
                <w:b/>
                <w:sz w:val="24"/>
                <w:szCs w:val="24"/>
                <w:lang w:val="az-Latn-AZ"/>
              </w:rPr>
            </w:pPr>
            <w:r w:rsidRPr="00B4107E">
              <w:rPr>
                <w:b/>
                <w:sz w:val="24"/>
                <w:szCs w:val="24"/>
                <w:lang w:val="az-Latn-AZ"/>
              </w:rPr>
              <w:t> </w:t>
            </w:r>
          </w:p>
        </w:tc>
        <w:tc>
          <w:tcPr>
            <w:tcW w:w="4408" w:type="dxa"/>
            <w:tcBorders>
              <w:top w:val="single" w:sz="4" w:space="0" w:color="auto"/>
              <w:left w:val="nil"/>
              <w:bottom w:val="single" w:sz="4" w:space="0" w:color="auto"/>
              <w:right w:val="single" w:sz="4" w:space="0" w:color="auto"/>
            </w:tcBorders>
          </w:tcPr>
          <w:p w:rsidR="008667A5" w:rsidRPr="00B4107E" w:rsidRDefault="008667A5" w:rsidP="001A2697">
            <w:pPr>
              <w:widowControl w:val="0"/>
              <w:rPr>
                <w:b/>
                <w:sz w:val="24"/>
                <w:szCs w:val="24"/>
                <w:lang w:val="az-Latn-AZ"/>
              </w:rPr>
            </w:pPr>
            <w:r w:rsidRPr="00B4107E">
              <w:rPr>
                <w:b/>
                <w:sz w:val="24"/>
                <w:szCs w:val="24"/>
                <w:lang w:val="az-Latn-AZ"/>
              </w:rPr>
              <w:t>Cəmi</w:t>
            </w:r>
          </w:p>
        </w:tc>
        <w:tc>
          <w:tcPr>
            <w:tcW w:w="763" w:type="dxa"/>
            <w:tcBorders>
              <w:top w:val="single" w:sz="4" w:space="0" w:color="auto"/>
              <w:left w:val="nil"/>
              <w:bottom w:val="single" w:sz="4" w:space="0" w:color="auto"/>
              <w:right w:val="single" w:sz="4" w:space="0" w:color="auto"/>
            </w:tcBorders>
            <w:noWrap/>
          </w:tcPr>
          <w:p w:rsidR="008667A5" w:rsidRPr="00B4107E" w:rsidRDefault="008667A5" w:rsidP="001A2697">
            <w:pPr>
              <w:widowControl w:val="0"/>
              <w:jc w:val="center"/>
              <w:rPr>
                <w:b/>
                <w:sz w:val="24"/>
                <w:szCs w:val="24"/>
                <w:lang w:val="az-Latn-AZ"/>
              </w:rPr>
            </w:pPr>
            <w:r w:rsidRPr="00B4107E">
              <w:rPr>
                <w:b/>
                <w:sz w:val="24"/>
                <w:szCs w:val="24"/>
                <w:lang w:val="az-Latn-AZ"/>
              </w:rPr>
              <w:t>240</w:t>
            </w:r>
          </w:p>
        </w:tc>
        <w:tc>
          <w:tcPr>
            <w:tcW w:w="910" w:type="dxa"/>
            <w:tcBorders>
              <w:top w:val="single" w:sz="4" w:space="0" w:color="auto"/>
              <w:left w:val="nil"/>
              <w:bottom w:val="single" w:sz="4" w:space="0" w:color="auto"/>
              <w:right w:val="single" w:sz="4" w:space="0" w:color="auto"/>
            </w:tcBorders>
            <w:noWrap/>
          </w:tcPr>
          <w:p w:rsidR="008667A5" w:rsidRPr="00B4107E" w:rsidRDefault="008667A5" w:rsidP="001A2697">
            <w:pPr>
              <w:widowControl w:val="0"/>
              <w:jc w:val="center"/>
              <w:rPr>
                <w:b/>
                <w:sz w:val="24"/>
                <w:szCs w:val="24"/>
                <w:lang w:val="az-Latn-AZ"/>
              </w:rPr>
            </w:pPr>
            <w:r w:rsidRPr="00B4107E">
              <w:rPr>
                <w:b/>
                <w:sz w:val="24"/>
                <w:szCs w:val="24"/>
                <w:lang w:val="az-Latn-AZ"/>
              </w:rPr>
              <w:t>30</w:t>
            </w:r>
          </w:p>
        </w:tc>
        <w:tc>
          <w:tcPr>
            <w:tcW w:w="821" w:type="dxa"/>
            <w:tcBorders>
              <w:top w:val="single" w:sz="4" w:space="0" w:color="auto"/>
              <w:left w:val="nil"/>
              <w:bottom w:val="single" w:sz="4" w:space="0" w:color="auto"/>
              <w:right w:val="single" w:sz="4" w:space="0" w:color="auto"/>
            </w:tcBorders>
            <w:noWrap/>
          </w:tcPr>
          <w:p w:rsidR="008667A5" w:rsidRPr="00B4107E" w:rsidRDefault="008667A5" w:rsidP="001A2697">
            <w:pPr>
              <w:widowControl w:val="0"/>
              <w:jc w:val="center"/>
              <w:rPr>
                <w:b/>
                <w:sz w:val="24"/>
                <w:szCs w:val="24"/>
                <w:lang w:val="az-Latn-AZ"/>
              </w:rPr>
            </w:pPr>
            <w:r w:rsidRPr="00B4107E">
              <w:rPr>
                <w:b/>
                <w:sz w:val="24"/>
                <w:szCs w:val="24"/>
                <w:lang w:val="az-Latn-AZ"/>
              </w:rPr>
              <w:t>30</w:t>
            </w:r>
          </w:p>
        </w:tc>
        <w:tc>
          <w:tcPr>
            <w:tcW w:w="1056" w:type="dxa"/>
            <w:tcBorders>
              <w:top w:val="single" w:sz="4" w:space="0" w:color="auto"/>
              <w:left w:val="nil"/>
              <w:bottom w:val="single" w:sz="4" w:space="0" w:color="auto"/>
              <w:right w:val="single" w:sz="4" w:space="0" w:color="auto"/>
            </w:tcBorders>
            <w:noWrap/>
          </w:tcPr>
          <w:p w:rsidR="008667A5" w:rsidRPr="00B4107E" w:rsidRDefault="008667A5" w:rsidP="001A2697">
            <w:pPr>
              <w:widowControl w:val="0"/>
              <w:jc w:val="center"/>
              <w:rPr>
                <w:b/>
                <w:sz w:val="24"/>
                <w:szCs w:val="24"/>
                <w:lang w:val="az-Latn-AZ"/>
              </w:rPr>
            </w:pPr>
          </w:p>
        </w:tc>
        <w:tc>
          <w:tcPr>
            <w:tcW w:w="790" w:type="dxa"/>
            <w:tcBorders>
              <w:top w:val="single" w:sz="4" w:space="0" w:color="auto"/>
              <w:left w:val="nil"/>
              <w:bottom w:val="single" w:sz="4" w:space="0" w:color="auto"/>
              <w:right w:val="single" w:sz="4" w:space="0" w:color="auto"/>
            </w:tcBorders>
            <w:noWrap/>
          </w:tcPr>
          <w:p w:rsidR="008667A5" w:rsidRPr="00B4107E" w:rsidRDefault="008667A5" w:rsidP="001A2697">
            <w:pPr>
              <w:widowControl w:val="0"/>
              <w:jc w:val="center"/>
              <w:rPr>
                <w:b/>
                <w:sz w:val="24"/>
                <w:szCs w:val="24"/>
                <w:lang w:val="az-Latn-AZ"/>
              </w:rPr>
            </w:pPr>
            <w:r w:rsidRPr="00B4107E">
              <w:rPr>
                <w:b/>
                <w:sz w:val="24"/>
                <w:szCs w:val="24"/>
                <w:lang w:val="az-Latn-AZ"/>
              </w:rPr>
              <w:t>135</w:t>
            </w:r>
          </w:p>
        </w:tc>
        <w:tc>
          <w:tcPr>
            <w:tcW w:w="909" w:type="dxa"/>
            <w:tcBorders>
              <w:top w:val="single" w:sz="4" w:space="0" w:color="auto"/>
              <w:left w:val="nil"/>
              <w:bottom w:val="single" w:sz="4" w:space="0" w:color="auto"/>
              <w:right w:val="single" w:sz="4" w:space="0" w:color="auto"/>
            </w:tcBorders>
            <w:noWrap/>
          </w:tcPr>
          <w:p w:rsidR="008667A5" w:rsidRPr="00B4107E" w:rsidRDefault="008667A5" w:rsidP="001A2697">
            <w:pPr>
              <w:widowControl w:val="0"/>
              <w:jc w:val="center"/>
              <w:rPr>
                <w:b/>
                <w:sz w:val="24"/>
                <w:szCs w:val="24"/>
                <w:lang w:val="az-Latn-AZ"/>
              </w:rPr>
            </w:pPr>
            <w:r w:rsidRPr="00B4107E">
              <w:rPr>
                <w:b/>
                <w:sz w:val="24"/>
                <w:szCs w:val="24"/>
                <w:lang w:val="az-Latn-AZ"/>
              </w:rPr>
              <w:t>45</w:t>
            </w:r>
          </w:p>
        </w:tc>
      </w:tr>
    </w:tbl>
    <w:p w:rsidR="008667A5" w:rsidRPr="00B4107E" w:rsidRDefault="008667A5" w:rsidP="00595F30">
      <w:pPr>
        <w:pStyle w:val="Heading1"/>
        <w:keepNext w:val="0"/>
        <w:widowControl w:val="0"/>
        <w:ind w:left="0" w:right="0" w:firstLine="0"/>
        <w:rPr>
          <w:b/>
          <w:bCs/>
          <w:noProof w:val="0"/>
          <w:lang w:val="az-Latn-AZ"/>
        </w:rPr>
      </w:pPr>
      <w:bookmarkStart w:id="10" w:name="_Toc468777969"/>
      <w:r w:rsidRPr="00B4107E">
        <w:rPr>
          <w:b/>
          <w:bCs/>
          <w:noProof w:val="0"/>
          <w:lang w:val="az-Latn-AZ"/>
        </w:rPr>
        <w:t>2.3. Fənnin dərs növləri üzrə paylanması</w:t>
      </w:r>
      <w:bookmarkEnd w:id="10"/>
    </w:p>
    <w:p w:rsidR="008667A5" w:rsidRPr="00B4107E" w:rsidRDefault="008667A5" w:rsidP="00595F30">
      <w:pPr>
        <w:pStyle w:val="Heading1"/>
        <w:keepNext w:val="0"/>
        <w:widowControl w:val="0"/>
        <w:ind w:left="0" w:right="0" w:firstLine="0"/>
        <w:rPr>
          <w:b/>
          <w:bCs/>
          <w:noProof w:val="0"/>
          <w:lang w:val="az-Latn-AZ"/>
        </w:rPr>
      </w:pPr>
      <w:bookmarkStart w:id="11" w:name="_Toc468777970"/>
      <w:r w:rsidRPr="00B4107E">
        <w:rPr>
          <w:b/>
          <w:bCs/>
          <w:noProof w:val="0"/>
          <w:lang w:val="az-Latn-AZ"/>
        </w:rPr>
        <w:t>2.3.1. Mühazirə dərslərinin mövzuları və həcmi</w:t>
      </w:r>
      <w:bookmarkEnd w:id="11"/>
    </w:p>
    <w:p w:rsidR="008667A5" w:rsidRPr="00B4107E" w:rsidRDefault="008667A5" w:rsidP="00CA6EF1">
      <w:pPr>
        <w:rPr>
          <w:sz w:val="24"/>
          <w:szCs w:val="24"/>
          <w:lang w:val="az-Latn-AZ"/>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7152"/>
        <w:gridCol w:w="1106"/>
        <w:gridCol w:w="1211"/>
      </w:tblGrid>
      <w:tr w:rsidR="008667A5" w:rsidRPr="00B4107E" w:rsidTr="009C413B">
        <w:trPr>
          <w:jc w:val="center"/>
        </w:trPr>
        <w:tc>
          <w:tcPr>
            <w:tcW w:w="588" w:type="dxa"/>
          </w:tcPr>
          <w:p w:rsidR="008667A5" w:rsidRPr="00B4107E" w:rsidRDefault="008667A5" w:rsidP="00D04E94">
            <w:pPr>
              <w:widowControl w:val="0"/>
              <w:jc w:val="center"/>
              <w:rPr>
                <w:b/>
                <w:sz w:val="24"/>
                <w:szCs w:val="24"/>
                <w:lang w:val="az-Latn-AZ" w:eastAsia="ja-JP"/>
              </w:rPr>
            </w:pPr>
            <w:r w:rsidRPr="00B4107E">
              <w:rPr>
                <w:b/>
                <w:sz w:val="24"/>
                <w:szCs w:val="24"/>
                <w:lang w:val="az-Latn-AZ" w:eastAsia="ja-JP"/>
              </w:rPr>
              <w:t>№</w:t>
            </w:r>
          </w:p>
        </w:tc>
        <w:tc>
          <w:tcPr>
            <w:tcW w:w="7152" w:type="dxa"/>
          </w:tcPr>
          <w:p w:rsidR="008667A5" w:rsidRPr="00B4107E" w:rsidRDefault="008667A5" w:rsidP="00D04E94">
            <w:pPr>
              <w:widowControl w:val="0"/>
              <w:jc w:val="center"/>
              <w:rPr>
                <w:b/>
                <w:sz w:val="24"/>
                <w:szCs w:val="24"/>
                <w:lang w:val="az-Latn-AZ"/>
              </w:rPr>
            </w:pPr>
            <w:r w:rsidRPr="00B4107E">
              <w:rPr>
                <w:b/>
                <w:sz w:val="24"/>
                <w:szCs w:val="24"/>
                <w:lang w:val="az-Latn-AZ"/>
              </w:rPr>
              <w:t>Mövzu və ədəbiyyatın şifri</w:t>
            </w:r>
          </w:p>
        </w:tc>
        <w:tc>
          <w:tcPr>
            <w:tcW w:w="1106" w:type="dxa"/>
          </w:tcPr>
          <w:p w:rsidR="008667A5" w:rsidRPr="00B4107E" w:rsidRDefault="008667A5" w:rsidP="004A6D57">
            <w:pPr>
              <w:widowControl w:val="0"/>
              <w:jc w:val="center"/>
              <w:rPr>
                <w:b/>
                <w:sz w:val="24"/>
                <w:szCs w:val="24"/>
                <w:lang w:val="az-Latn-AZ"/>
              </w:rPr>
            </w:pPr>
            <w:r w:rsidRPr="00B4107E">
              <w:rPr>
                <w:b/>
                <w:sz w:val="24"/>
                <w:szCs w:val="24"/>
                <w:lang w:val="az-Latn-AZ"/>
              </w:rPr>
              <w:t>Auditor saatlar</w:t>
            </w:r>
          </w:p>
        </w:tc>
        <w:tc>
          <w:tcPr>
            <w:tcW w:w="1211" w:type="dxa"/>
          </w:tcPr>
          <w:p w:rsidR="008667A5" w:rsidRPr="00B4107E" w:rsidRDefault="008667A5" w:rsidP="004A6D57">
            <w:pPr>
              <w:widowControl w:val="0"/>
              <w:jc w:val="center"/>
              <w:rPr>
                <w:b/>
                <w:sz w:val="24"/>
                <w:szCs w:val="24"/>
                <w:lang w:val="az-Latn-AZ"/>
              </w:rPr>
            </w:pPr>
            <w:r w:rsidRPr="00B4107E">
              <w:rPr>
                <w:b/>
                <w:sz w:val="24"/>
                <w:szCs w:val="24"/>
                <w:lang w:val="az-Latn-AZ"/>
              </w:rPr>
              <w:t>MSİ</w:t>
            </w:r>
          </w:p>
          <w:p w:rsidR="008667A5" w:rsidRPr="00B4107E" w:rsidRDefault="008667A5" w:rsidP="004A6D57">
            <w:pPr>
              <w:widowControl w:val="0"/>
              <w:jc w:val="center"/>
              <w:rPr>
                <w:b/>
                <w:sz w:val="24"/>
                <w:szCs w:val="24"/>
                <w:vertAlign w:val="superscript"/>
                <w:lang w:val="az-Latn-AZ"/>
              </w:rPr>
            </w:pPr>
            <w:r w:rsidRPr="00B4107E">
              <w:rPr>
                <w:b/>
                <w:sz w:val="24"/>
                <w:szCs w:val="24"/>
                <w:lang w:val="az-Latn-AZ"/>
              </w:rPr>
              <w:t>(mühazi</w:t>
            </w:r>
            <w:r>
              <w:rPr>
                <w:b/>
                <w:sz w:val="24"/>
                <w:szCs w:val="24"/>
                <w:lang w:val="az-Latn-AZ"/>
              </w:rPr>
              <w:softHyphen/>
            </w:r>
            <w:r w:rsidRPr="00B4107E">
              <w:rPr>
                <w:b/>
                <w:sz w:val="24"/>
                <w:szCs w:val="24"/>
                <w:lang w:val="az-Latn-AZ"/>
              </w:rPr>
              <w:t>rələrə hazırlıq)</w:t>
            </w:r>
          </w:p>
        </w:tc>
      </w:tr>
      <w:tr w:rsidR="008667A5" w:rsidRPr="00B4107E" w:rsidTr="009C413B">
        <w:trPr>
          <w:jc w:val="center"/>
        </w:trPr>
        <w:tc>
          <w:tcPr>
            <w:tcW w:w="588" w:type="dxa"/>
            <w:shd w:val="clear" w:color="auto" w:fill="CCFFFF"/>
          </w:tcPr>
          <w:p w:rsidR="008667A5" w:rsidRPr="00B4107E" w:rsidRDefault="008667A5" w:rsidP="00D04E94">
            <w:pPr>
              <w:widowControl w:val="0"/>
              <w:jc w:val="center"/>
              <w:rPr>
                <w:i/>
                <w:sz w:val="24"/>
                <w:szCs w:val="24"/>
                <w:lang w:val="az-Latn-AZ" w:eastAsia="ja-JP"/>
              </w:rPr>
            </w:pPr>
            <w:r w:rsidRPr="00B4107E">
              <w:rPr>
                <w:i/>
                <w:sz w:val="24"/>
                <w:szCs w:val="24"/>
                <w:lang w:val="az-Latn-AZ" w:eastAsia="ja-JP"/>
              </w:rPr>
              <w:t>1</w:t>
            </w:r>
          </w:p>
        </w:tc>
        <w:tc>
          <w:tcPr>
            <w:tcW w:w="7152" w:type="dxa"/>
            <w:shd w:val="clear" w:color="auto" w:fill="CCFFFF"/>
          </w:tcPr>
          <w:p w:rsidR="008667A5" w:rsidRPr="00B4107E" w:rsidRDefault="008667A5" w:rsidP="00D04E94">
            <w:pPr>
              <w:widowControl w:val="0"/>
              <w:jc w:val="center"/>
              <w:rPr>
                <w:i/>
                <w:sz w:val="24"/>
                <w:szCs w:val="24"/>
                <w:lang w:val="az-Latn-AZ"/>
              </w:rPr>
            </w:pPr>
            <w:r w:rsidRPr="00B4107E">
              <w:rPr>
                <w:i/>
                <w:sz w:val="24"/>
                <w:szCs w:val="24"/>
                <w:lang w:val="az-Latn-AZ"/>
              </w:rPr>
              <w:t>2</w:t>
            </w:r>
          </w:p>
        </w:tc>
        <w:tc>
          <w:tcPr>
            <w:tcW w:w="1106" w:type="dxa"/>
            <w:shd w:val="clear" w:color="auto" w:fill="CCFFFF"/>
          </w:tcPr>
          <w:p w:rsidR="008667A5" w:rsidRPr="00B4107E" w:rsidRDefault="008667A5" w:rsidP="00D04E94">
            <w:pPr>
              <w:widowControl w:val="0"/>
              <w:jc w:val="center"/>
              <w:rPr>
                <w:i/>
                <w:sz w:val="24"/>
                <w:szCs w:val="24"/>
                <w:lang w:val="az-Latn-AZ"/>
              </w:rPr>
            </w:pPr>
            <w:r w:rsidRPr="00B4107E">
              <w:rPr>
                <w:i/>
                <w:sz w:val="24"/>
                <w:szCs w:val="24"/>
                <w:lang w:val="az-Latn-AZ"/>
              </w:rPr>
              <w:t>3</w:t>
            </w:r>
          </w:p>
        </w:tc>
        <w:tc>
          <w:tcPr>
            <w:tcW w:w="1211" w:type="dxa"/>
            <w:shd w:val="clear" w:color="auto" w:fill="CCFFFF"/>
          </w:tcPr>
          <w:p w:rsidR="008667A5" w:rsidRPr="00B4107E" w:rsidRDefault="008667A5" w:rsidP="00D04E94">
            <w:pPr>
              <w:widowControl w:val="0"/>
              <w:jc w:val="center"/>
              <w:rPr>
                <w:i/>
                <w:sz w:val="24"/>
                <w:szCs w:val="24"/>
                <w:lang w:val="az-Latn-AZ"/>
              </w:rPr>
            </w:pPr>
            <w:r w:rsidRPr="00B4107E">
              <w:rPr>
                <w:i/>
                <w:sz w:val="24"/>
                <w:szCs w:val="24"/>
                <w:lang w:val="az-Latn-AZ"/>
              </w:rPr>
              <w:t>4</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1</w:t>
            </w:r>
          </w:p>
        </w:tc>
        <w:tc>
          <w:tcPr>
            <w:tcW w:w="7152" w:type="dxa"/>
          </w:tcPr>
          <w:p w:rsidR="008667A5" w:rsidRPr="00694386" w:rsidRDefault="008667A5" w:rsidP="005F1B42">
            <w:pPr>
              <w:spacing w:before="20" w:after="20"/>
              <w:ind w:right="55"/>
              <w:rPr>
                <w:sz w:val="24"/>
                <w:szCs w:val="24"/>
                <w:lang w:val="az-Latn-AZ"/>
              </w:rPr>
            </w:pPr>
            <w:r w:rsidRPr="005F1B42">
              <w:rPr>
                <w:sz w:val="24"/>
                <w:szCs w:val="24"/>
                <w:lang w:val="az-Latn-AZ"/>
              </w:rPr>
              <w:t>Radioqəbuledici qurğuların müasir radiotexniki sistemlərdə yeri və istifadə məqsədi. Təsnifatı. Ümumiləşdirilmiş struktur sxem. Tərkib hissələri. Birbaşa güclənmə və superheterodin qəbulediciləri. Parazit qəbul kanalları.</w:t>
            </w:r>
          </w:p>
        </w:tc>
        <w:tc>
          <w:tcPr>
            <w:tcW w:w="1106" w:type="dxa"/>
          </w:tcPr>
          <w:p w:rsidR="008667A5" w:rsidRPr="005F1B42" w:rsidRDefault="008667A5" w:rsidP="005F1B42">
            <w:pPr>
              <w:spacing w:line="276" w:lineRule="auto"/>
              <w:jc w:val="center"/>
              <w:rPr>
                <w:b/>
                <w:sz w:val="24"/>
                <w:szCs w:val="24"/>
                <w:lang w:val="en-US"/>
              </w:rPr>
            </w:pPr>
            <w:r w:rsidRPr="005F1B42">
              <w:rPr>
                <w:b/>
                <w:sz w:val="24"/>
                <w:szCs w:val="24"/>
                <w:lang w:val="en-US"/>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2</w:t>
            </w:r>
          </w:p>
        </w:tc>
        <w:tc>
          <w:tcPr>
            <w:tcW w:w="7152" w:type="dxa"/>
          </w:tcPr>
          <w:p w:rsidR="008667A5" w:rsidRPr="00A62587" w:rsidRDefault="008667A5" w:rsidP="005F1B42">
            <w:pPr>
              <w:spacing w:before="20" w:after="20"/>
              <w:ind w:right="55"/>
              <w:rPr>
                <w:sz w:val="24"/>
                <w:szCs w:val="24"/>
                <w:lang w:val="az-Latn-AZ"/>
              </w:rPr>
            </w:pPr>
            <w:r w:rsidRPr="005F1B42">
              <w:rPr>
                <w:sz w:val="24"/>
                <w:szCs w:val="24"/>
                <w:lang w:val="az-Latn-AZ"/>
              </w:rPr>
              <w:t>İşçi tezlik diapazonu, həssaslıq, dinamiki diapazon, seçicilik, məlumatın canlandırılma dəqiqliyi. Seçiciliyin təyini üsulları.</w:t>
            </w:r>
          </w:p>
        </w:tc>
        <w:tc>
          <w:tcPr>
            <w:tcW w:w="1106" w:type="dxa"/>
          </w:tcPr>
          <w:p w:rsidR="008667A5" w:rsidRPr="005F1B42" w:rsidRDefault="008667A5" w:rsidP="005F1B42">
            <w:pPr>
              <w:spacing w:line="276" w:lineRule="auto"/>
              <w:jc w:val="center"/>
              <w:rPr>
                <w:b/>
                <w:sz w:val="24"/>
                <w:szCs w:val="24"/>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3</w:t>
            </w:r>
          </w:p>
        </w:tc>
        <w:tc>
          <w:tcPr>
            <w:tcW w:w="7152" w:type="dxa"/>
          </w:tcPr>
          <w:p w:rsidR="008667A5" w:rsidRPr="00B94F61" w:rsidRDefault="008667A5" w:rsidP="005F1B42">
            <w:pPr>
              <w:spacing w:before="20" w:after="20"/>
              <w:ind w:right="55"/>
              <w:rPr>
                <w:sz w:val="24"/>
                <w:szCs w:val="24"/>
                <w:lang w:val="az-Latn-AZ"/>
              </w:rPr>
            </w:pPr>
            <w:r w:rsidRPr="005F1B42">
              <w:rPr>
                <w:sz w:val="24"/>
                <w:szCs w:val="24"/>
                <w:lang w:val="az-Latn-AZ"/>
              </w:rPr>
              <w:t>Bir konturlu giriş dövrəsinin ümumi nəzəriyyəsi. Təsnifatı və əsas göstəriciləri. Köklənmiş  antenalı  qəbuledicinin  giriş dövrəsi. Köklənməmiş  antenalı  qəbuledicinin  giriş dövrəsi. Antena ilə tutum, induktiv və induktiv-tutum rabitəsi.</w:t>
            </w:r>
          </w:p>
        </w:tc>
        <w:tc>
          <w:tcPr>
            <w:tcW w:w="1106" w:type="dxa"/>
          </w:tcPr>
          <w:p w:rsidR="008667A5" w:rsidRPr="005F1B42" w:rsidRDefault="008667A5" w:rsidP="005F1B42">
            <w:pPr>
              <w:spacing w:line="276" w:lineRule="auto"/>
              <w:jc w:val="center"/>
              <w:rPr>
                <w:b/>
                <w:sz w:val="24"/>
                <w:szCs w:val="24"/>
              </w:rPr>
            </w:pPr>
            <w:r w:rsidRPr="005F1B42">
              <w:rPr>
                <w:b/>
                <w:sz w:val="24"/>
                <w:szCs w:val="24"/>
                <w:lang w:val="en-US"/>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4</w:t>
            </w:r>
          </w:p>
        </w:tc>
        <w:tc>
          <w:tcPr>
            <w:tcW w:w="7152" w:type="dxa"/>
          </w:tcPr>
          <w:p w:rsidR="008667A5" w:rsidRPr="008F4BCD" w:rsidRDefault="008667A5" w:rsidP="005F1B42">
            <w:pPr>
              <w:spacing w:before="20" w:after="20"/>
              <w:ind w:right="55"/>
              <w:rPr>
                <w:sz w:val="24"/>
                <w:szCs w:val="24"/>
                <w:lang w:val="az-Latn-AZ"/>
              </w:rPr>
            </w:pPr>
            <w:r w:rsidRPr="005F1B42">
              <w:rPr>
                <w:sz w:val="24"/>
                <w:szCs w:val="24"/>
                <w:lang w:val="az-Latn-AZ"/>
              </w:rPr>
              <w:t>Rezonans gücləndiricilərinin istifadə məqsədi, onların təsnifatı və əsas göstəriciləri. Bir konturlu rezonans gücləndiricilərinin sxemləri. Seçiciliyə malik gücləndiricilərin ümumi nəzəriyyəsi. Rezonans gücləndiricilərində qeyri-xətti effektlər.</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5</w:t>
            </w:r>
          </w:p>
        </w:tc>
        <w:tc>
          <w:tcPr>
            <w:tcW w:w="7152" w:type="dxa"/>
          </w:tcPr>
          <w:p w:rsidR="008667A5" w:rsidRPr="008F4BCD" w:rsidRDefault="008667A5" w:rsidP="005F1B42">
            <w:pPr>
              <w:spacing w:before="20" w:after="20"/>
              <w:ind w:right="55"/>
              <w:rPr>
                <w:sz w:val="24"/>
                <w:szCs w:val="24"/>
                <w:lang w:val="az-Latn-AZ"/>
              </w:rPr>
            </w:pPr>
            <w:r w:rsidRPr="005F1B42">
              <w:rPr>
                <w:sz w:val="24"/>
                <w:szCs w:val="24"/>
                <w:lang w:val="az-Latn-AZ"/>
              </w:rPr>
              <w:t>Tezlik çeviricilərinin istifadə məqsədi, onların təsnifatı və əsas göstəriciləri. Tezlik çeviricilərinin sxemləri. Diod tezlik çeviricisi. Balans tezlik çeviricisi. Tezlik çeviricisinin ümumi nəzəriyyəsi. Tezlik çeviricisinin parametrləri. Yan qəbul kanalları. Tezlik çeviriciləri üçün heterodin gərginliyi mənbələri.</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6</w:t>
            </w:r>
          </w:p>
        </w:tc>
        <w:tc>
          <w:tcPr>
            <w:tcW w:w="7152" w:type="dxa"/>
          </w:tcPr>
          <w:p w:rsidR="008667A5" w:rsidRPr="008F4BCD" w:rsidRDefault="008667A5" w:rsidP="005F1B42">
            <w:pPr>
              <w:spacing w:before="20" w:after="20"/>
              <w:ind w:right="55"/>
              <w:rPr>
                <w:sz w:val="24"/>
                <w:szCs w:val="24"/>
                <w:lang w:val="az-Latn-AZ"/>
              </w:rPr>
            </w:pPr>
            <w:r w:rsidRPr="005F1B42">
              <w:rPr>
                <w:sz w:val="24"/>
                <w:szCs w:val="24"/>
                <w:lang w:val="az-Latn-AZ"/>
              </w:rPr>
              <w:t>Tək konturlu pillələri bir tezliyə köklənmiş, cüt-cüt qarşılıqlı kökdən salınmış və üç müxtəlif tezliyə köklənmiş çoxpilləli zolaq gücləndiriciləri.</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7</w:t>
            </w:r>
          </w:p>
        </w:tc>
        <w:tc>
          <w:tcPr>
            <w:tcW w:w="7152" w:type="dxa"/>
          </w:tcPr>
          <w:p w:rsidR="008667A5" w:rsidRPr="00020320" w:rsidRDefault="008667A5" w:rsidP="005F1B42">
            <w:pPr>
              <w:spacing w:before="20" w:after="20"/>
              <w:ind w:right="55"/>
              <w:rPr>
                <w:sz w:val="24"/>
                <w:szCs w:val="24"/>
                <w:lang w:val="az-Latn-AZ"/>
              </w:rPr>
            </w:pPr>
            <w:r w:rsidRPr="005F1B42">
              <w:rPr>
                <w:sz w:val="24"/>
                <w:szCs w:val="24"/>
                <w:lang w:val="az-Latn-AZ"/>
              </w:rPr>
              <w:t>Zəif siqnalların detektorlanması. Xətti detektorlama. AM siqnal detektorlamasının ümumi nəzəriyyəsi. İmpuls detektorları.</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8</w:t>
            </w:r>
          </w:p>
        </w:tc>
        <w:tc>
          <w:tcPr>
            <w:tcW w:w="7152" w:type="dxa"/>
          </w:tcPr>
          <w:p w:rsidR="008667A5" w:rsidRPr="008F4BCD" w:rsidRDefault="008667A5" w:rsidP="005F1B42">
            <w:pPr>
              <w:spacing w:before="20" w:after="20"/>
              <w:ind w:right="55"/>
              <w:rPr>
                <w:sz w:val="24"/>
                <w:szCs w:val="24"/>
                <w:lang w:val="az-Latn-AZ"/>
              </w:rPr>
            </w:pPr>
            <w:r w:rsidRPr="005F1B42">
              <w:rPr>
                <w:sz w:val="24"/>
                <w:szCs w:val="24"/>
                <w:lang w:val="az-Latn-AZ"/>
              </w:rPr>
              <w:t>Birkonturlu TD. Balans TD. İki rabitəli konturlu TD. Nisbətlər detektoru (kəsri detektor). Kvadratur TD. Hesablamalı TD.</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9</w:t>
            </w:r>
          </w:p>
        </w:tc>
        <w:tc>
          <w:tcPr>
            <w:tcW w:w="7152" w:type="dxa"/>
          </w:tcPr>
          <w:p w:rsidR="008667A5" w:rsidRPr="008F4BCD" w:rsidRDefault="008667A5" w:rsidP="005F1B42">
            <w:pPr>
              <w:spacing w:before="20" w:after="20"/>
              <w:ind w:right="55"/>
              <w:rPr>
                <w:sz w:val="24"/>
                <w:szCs w:val="24"/>
                <w:lang w:val="az-Latn-AZ"/>
              </w:rPr>
            </w:pPr>
            <w:r w:rsidRPr="005F1B42">
              <w:rPr>
                <w:sz w:val="24"/>
                <w:szCs w:val="24"/>
                <w:lang w:val="az-Latn-AZ"/>
              </w:rPr>
              <w:t>Birtaktlı diod FD. Dairəvi FD. Açar FD. Diskret məntiqi elementləri əsasında FD.</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10</w:t>
            </w:r>
          </w:p>
        </w:tc>
        <w:tc>
          <w:tcPr>
            <w:tcW w:w="7152" w:type="dxa"/>
          </w:tcPr>
          <w:p w:rsidR="008667A5" w:rsidRPr="006351F5" w:rsidRDefault="008667A5" w:rsidP="005F1B42">
            <w:pPr>
              <w:spacing w:before="20" w:after="20"/>
              <w:ind w:right="55"/>
              <w:rPr>
                <w:sz w:val="24"/>
                <w:szCs w:val="24"/>
                <w:lang w:val="az-Latn-AZ"/>
              </w:rPr>
            </w:pPr>
            <w:r w:rsidRPr="005F1B42">
              <w:rPr>
                <w:sz w:val="24"/>
                <w:szCs w:val="24"/>
                <w:lang w:val="az-Latn-AZ"/>
              </w:rPr>
              <w:t>Diod AM. Tranzistor AM.</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11</w:t>
            </w:r>
          </w:p>
        </w:tc>
        <w:tc>
          <w:tcPr>
            <w:tcW w:w="7152" w:type="dxa"/>
          </w:tcPr>
          <w:p w:rsidR="008667A5" w:rsidRPr="006351F5" w:rsidRDefault="008667A5" w:rsidP="005F1B42">
            <w:pPr>
              <w:spacing w:before="20" w:after="20"/>
              <w:ind w:right="55"/>
              <w:rPr>
                <w:sz w:val="24"/>
                <w:szCs w:val="24"/>
                <w:lang w:val="az-Latn-AZ"/>
              </w:rPr>
            </w:pPr>
            <w:r w:rsidRPr="005F1B42">
              <w:rPr>
                <w:sz w:val="24"/>
                <w:szCs w:val="24"/>
                <w:lang w:val="az-Latn-AZ"/>
              </w:rPr>
              <w:t>Qəbuledicidəki tənzimləmələr və onların növləri. Radio qəbuledicilərin köklənməsi. Qəbuledicinin konturlarının məsafədən köklənməsi. Elektron kökləmə. Heterodin tezliyinin avtomatik tənzimlənməsi. Güclənməni avtomatik tənzimləmələr. Buraxma zolağının tənzimlənməsi.</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12</w:t>
            </w:r>
          </w:p>
        </w:tc>
        <w:tc>
          <w:tcPr>
            <w:tcW w:w="7152" w:type="dxa"/>
          </w:tcPr>
          <w:p w:rsidR="008667A5" w:rsidRPr="006351F5" w:rsidRDefault="008667A5" w:rsidP="005F1B42">
            <w:pPr>
              <w:pStyle w:val="NormalWeb"/>
              <w:spacing w:before="0" w:beforeAutospacing="0" w:after="0" w:afterAutospacing="0"/>
              <w:rPr>
                <w:lang w:val="az-Latn-AZ"/>
              </w:rPr>
            </w:pPr>
            <w:r w:rsidRPr="005F1B42">
              <w:rPr>
                <w:lang w:val="az-Latn-AZ"/>
              </w:rPr>
              <w:t>Radiomaneələrin təsnifatı. İmpuls maneələrinin radioqəbulediciyə təsirinin analizi. Radioqəbula impuls maneələrinin zəifləməsi üsulları. Fluktuasiya maneələrinin radioqəbuledici qurğuya təsirinin analizi və onlarla mübarizə üsulları.</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13</w:t>
            </w:r>
          </w:p>
        </w:tc>
        <w:tc>
          <w:tcPr>
            <w:tcW w:w="7152" w:type="dxa"/>
          </w:tcPr>
          <w:p w:rsidR="008667A5" w:rsidRPr="002D238A" w:rsidRDefault="008667A5" w:rsidP="005F1B42">
            <w:pPr>
              <w:rPr>
                <w:sz w:val="24"/>
                <w:szCs w:val="24"/>
                <w:lang w:val="az-Latn-AZ"/>
              </w:rPr>
            </w:pPr>
            <w:r w:rsidRPr="005F1B42">
              <w:rPr>
                <w:sz w:val="24"/>
                <w:szCs w:val="24"/>
                <w:lang w:val="az-Latn-AZ"/>
              </w:rPr>
              <w:t>AM siqnal qəbulediciləri. AM siqnalın qeyri-xətti təhrifləri. Bir zolaqlı radioqəbul. TMS qəbulediciləri. TMS-ın radioqəbuledicidə  təhrifləri. İlk təhriflər və onların qəbuledicidə korreksiyası. TM qəbuledicilərində hədd effekti və həddin azaldılması üsulları. Dekametrlik dalğa diapazonunda  işləyən magistral qəbulediciləri. Dalğaların çox şüalı yayılması nəticəsində  alınan təhriflər və onlarla mübarizə üsulları. Radiorele və peyk rabitə xətləri qəbuledicilərinin növləri və xüsusiyyətləri.</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14</w:t>
            </w:r>
          </w:p>
        </w:tc>
        <w:tc>
          <w:tcPr>
            <w:tcW w:w="7152" w:type="dxa"/>
          </w:tcPr>
          <w:p w:rsidR="008667A5" w:rsidRPr="002D238A" w:rsidRDefault="008667A5" w:rsidP="005F1B42">
            <w:pPr>
              <w:spacing w:before="20" w:after="20"/>
              <w:ind w:right="55"/>
              <w:rPr>
                <w:sz w:val="24"/>
                <w:szCs w:val="24"/>
                <w:lang w:val="az-Latn-AZ"/>
              </w:rPr>
            </w:pPr>
            <w:r w:rsidRPr="005F1B42">
              <w:rPr>
                <w:sz w:val="24"/>
                <w:szCs w:val="24"/>
                <w:lang w:val="az-Latn-AZ"/>
              </w:rPr>
              <w:t>Monofonik radioyayım qəbulediciləri. Stereofonik radioyayım qəbulediciləri. Televiziya radioyayım qəbulediciləri.</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5F1B42">
        <w:trPr>
          <w:jc w:val="center"/>
        </w:trPr>
        <w:tc>
          <w:tcPr>
            <w:tcW w:w="588" w:type="dxa"/>
          </w:tcPr>
          <w:p w:rsidR="008667A5" w:rsidRPr="00B4107E" w:rsidRDefault="008667A5" w:rsidP="000F1D56">
            <w:pPr>
              <w:widowControl w:val="0"/>
              <w:jc w:val="center"/>
              <w:rPr>
                <w:b/>
                <w:sz w:val="24"/>
                <w:szCs w:val="24"/>
                <w:lang w:val="az-Latn-AZ"/>
              </w:rPr>
            </w:pPr>
            <w:r w:rsidRPr="00B4107E">
              <w:rPr>
                <w:b/>
                <w:sz w:val="24"/>
                <w:szCs w:val="24"/>
                <w:lang w:val="az-Latn-AZ"/>
              </w:rPr>
              <w:t>15</w:t>
            </w:r>
          </w:p>
        </w:tc>
        <w:tc>
          <w:tcPr>
            <w:tcW w:w="7152" w:type="dxa"/>
          </w:tcPr>
          <w:p w:rsidR="008667A5" w:rsidRPr="00A816E7" w:rsidRDefault="008667A5" w:rsidP="005F1B42">
            <w:pPr>
              <w:tabs>
                <w:tab w:val="left" w:pos="1410"/>
              </w:tabs>
              <w:rPr>
                <w:sz w:val="24"/>
                <w:szCs w:val="24"/>
                <w:lang w:val="az-Latn-AZ"/>
              </w:rPr>
            </w:pPr>
            <w:r w:rsidRPr="005F1B42">
              <w:rPr>
                <w:sz w:val="24"/>
                <w:szCs w:val="24"/>
                <w:lang w:val="az-Latn-AZ"/>
              </w:rPr>
              <w:t>Siqnalların qəbulu və emalı qurğularının inkişaf perspektivləri.</w:t>
            </w:r>
          </w:p>
        </w:tc>
        <w:tc>
          <w:tcPr>
            <w:tcW w:w="1106" w:type="dxa"/>
          </w:tcPr>
          <w:p w:rsidR="008667A5" w:rsidRPr="005F1B42" w:rsidRDefault="008667A5" w:rsidP="005F1B42">
            <w:pPr>
              <w:spacing w:line="276" w:lineRule="auto"/>
              <w:jc w:val="center"/>
              <w:rPr>
                <w:b/>
                <w:sz w:val="24"/>
                <w:szCs w:val="24"/>
                <w:lang w:val="az-Latn-AZ"/>
              </w:rPr>
            </w:pPr>
            <w:r w:rsidRPr="005F1B42">
              <w:rPr>
                <w:b/>
                <w:sz w:val="24"/>
                <w:szCs w:val="24"/>
                <w:lang w:val="az-Latn-AZ"/>
              </w:rPr>
              <w:t>2</w:t>
            </w:r>
          </w:p>
        </w:tc>
        <w:tc>
          <w:tcPr>
            <w:tcW w:w="1211" w:type="dxa"/>
          </w:tcPr>
          <w:p w:rsidR="008667A5" w:rsidRPr="00B4107E" w:rsidRDefault="008667A5" w:rsidP="00D04E94">
            <w:pPr>
              <w:widowControl w:val="0"/>
              <w:jc w:val="center"/>
              <w:rPr>
                <w:b/>
                <w:sz w:val="24"/>
                <w:szCs w:val="24"/>
                <w:lang w:val="az-Latn-AZ"/>
              </w:rPr>
            </w:pPr>
            <w:r w:rsidRPr="00B4107E">
              <w:rPr>
                <w:b/>
                <w:sz w:val="24"/>
                <w:szCs w:val="24"/>
                <w:lang w:val="az-Latn-AZ"/>
              </w:rPr>
              <w:t>1</w:t>
            </w:r>
          </w:p>
        </w:tc>
      </w:tr>
      <w:tr w:rsidR="008667A5" w:rsidRPr="00B4107E" w:rsidTr="009C413B">
        <w:trPr>
          <w:trHeight w:val="205"/>
          <w:jc w:val="center"/>
        </w:trPr>
        <w:tc>
          <w:tcPr>
            <w:tcW w:w="588" w:type="dxa"/>
            <w:shd w:val="clear" w:color="auto" w:fill="CCFFFF"/>
          </w:tcPr>
          <w:p w:rsidR="008667A5" w:rsidRPr="00B4107E" w:rsidRDefault="008667A5" w:rsidP="00D04E94">
            <w:pPr>
              <w:widowControl w:val="0"/>
              <w:jc w:val="center"/>
              <w:rPr>
                <w:b/>
                <w:sz w:val="24"/>
                <w:szCs w:val="24"/>
                <w:lang w:val="az-Latn-AZ"/>
              </w:rPr>
            </w:pPr>
          </w:p>
        </w:tc>
        <w:tc>
          <w:tcPr>
            <w:tcW w:w="7152" w:type="dxa"/>
            <w:shd w:val="clear" w:color="auto" w:fill="CCFFFF"/>
          </w:tcPr>
          <w:p w:rsidR="008667A5" w:rsidRPr="00B4107E" w:rsidRDefault="008667A5" w:rsidP="00D04E94">
            <w:pPr>
              <w:widowControl w:val="0"/>
              <w:jc w:val="both"/>
              <w:rPr>
                <w:b/>
                <w:sz w:val="24"/>
                <w:szCs w:val="24"/>
                <w:lang w:val="az-Latn-AZ"/>
              </w:rPr>
            </w:pPr>
            <w:r w:rsidRPr="00B4107E">
              <w:rPr>
                <w:b/>
                <w:sz w:val="24"/>
                <w:szCs w:val="24"/>
                <w:lang w:val="az-Latn-AZ"/>
              </w:rPr>
              <w:t>Cəmi</w:t>
            </w:r>
          </w:p>
        </w:tc>
        <w:tc>
          <w:tcPr>
            <w:tcW w:w="1106" w:type="dxa"/>
            <w:shd w:val="clear" w:color="auto" w:fill="CCFFFF"/>
          </w:tcPr>
          <w:p w:rsidR="008667A5" w:rsidRPr="00B4107E" w:rsidRDefault="008667A5" w:rsidP="00D04E94">
            <w:pPr>
              <w:widowControl w:val="0"/>
              <w:jc w:val="center"/>
              <w:rPr>
                <w:b/>
                <w:sz w:val="24"/>
                <w:szCs w:val="24"/>
                <w:lang w:val="az-Latn-AZ"/>
              </w:rPr>
            </w:pPr>
            <w:r w:rsidRPr="00B4107E">
              <w:rPr>
                <w:b/>
                <w:sz w:val="24"/>
                <w:szCs w:val="24"/>
                <w:lang w:val="az-Latn-AZ"/>
              </w:rPr>
              <w:t>30</w:t>
            </w:r>
          </w:p>
        </w:tc>
        <w:tc>
          <w:tcPr>
            <w:tcW w:w="1211" w:type="dxa"/>
            <w:shd w:val="clear" w:color="auto" w:fill="CCFFFF"/>
          </w:tcPr>
          <w:p w:rsidR="008667A5" w:rsidRPr="00B4107E" w:rsidRDefault="008667A5" w:rsidP="00D04E94">
            <w:pPr>
              <w:widowControl w:val="0"/>
              <w:jc w:val="center"/>
              <w:rPr>
                <w:b/>
                <w:sz w:val="24"/>
                <w:szCs w:val="24"/>
                <w:lang w:val="az-Latn-AZ"/>
              </w:rPr>
            </w:pPr>
            <w:r w:rsidRPr="00B4107E">
              <w:rPr>
                <w:b/>
                <w:sz w:val="24"/>
                <w:szCs w:val="24"/>
                <w:lang w:val="az-Latn-AZ"/>
              </w:rPr>
              <w:t>15</w:t>
            </w:r>
          </w:p>
        </w:tc>
      </w:tr>
    </w:tbl>
    <w:p w:rsidR="008667A5" w:rsidRPr="00B4107E" w:rsidRDefault="008667A5" w:rsidP="00CA6EF1">
      <w:pPr>
        <w:rPr>
          <w:sz w:val="24"/>
          <w:szCs w:val="24"/>
          <w:lang w:val="az-Latn-AZ"/>
        </w:rPr>
      </w:pPr>
    </w:p>
    <w:p w:rsidR="008667A5" w:rsidRDefault="008667A5" w:rsidP="00CA6EF1">
      <w:pPr>
        <w:rPr>
          <w:sz w:val="24"/>
          <w:szCs w:val="24"/>
          <w:lang w:val="az-Latn-AZ"/>
        </w:rPr>
      </w:pPr>
    </w:p>
    <w:p w:rsidR="008667A5" w:rsidRDefault="008667A5" w:rsidP="00431C9F">
      <w:pPr>
        <w:ind w:left="720"/>
        <w:jc w:val="center"/>
        <w:rPr>
          <w:b/>
          <w:sz w:val="24"/>
          <w:szCs w:val="24"/>
          <w:lang w:val="az-Latn-AZ"/>
        </w:rPr>
      </w:pPr>
      <w:bookmarkStart w:id="12" w:name="_Toc468777971"/>
      <w:r>
        <w:rPr>
          <w:b/>
          <w:sz w:val="24"/>
          <w:szCs w:val="24"/>
          <w:lang w:val="az-Latn-AZ"/>
        </w:rPr>
        <w:t>2.3</w:t>
      </w:r>
      <w:r w:rsidRPr="007E7679">
        <w:rPr>
          <w:b/>
          <w:sz w:val="24"/>
          <w:szCs w:val="24"/>
          <w:lang w:val="az-Latn-AZ"/>
        </w:rPr>
        <w:t>.2. Məşğələ dərslərinin mövzuları və həcmi</w:t>
      </w:r>
    </w:p>
    <w:p w:rsidR="008667A5" w:rsidRDefault="008667A5" w:rsidP="00431C9F">
      <w:pPr>
        <w:ind w:left="720"/>
        <w:jc w:val="center"/>
        <w:rPr>
          <w:b/>
          <w:sz w:val="24"/>
          <w:szCs w:val="24"/>
          <w:lang w:val="az-Latn-AZ"/>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
        <w:gridCol w:w="5870"/>
        <w:gridCol w:w="1539"/>
        <w:gridCol w:w="1597"/>
      </w:tblGrid>
      <w:tr w:rsidR="008667A5" w:rsidRPr="00171917" w:rsidTr="00431C9F">
        <w:trPr>
          <w:trHeight w:val="640"/>
          <w:jc w:val="center"/>
        </w:trPr>
        <w:tc>
          <w:tcPr>
            <w:tcW w:w="503" w:type="dxa"/>
            <w:vAlign w:val="center"/>
          </w:tcPr>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w:t>
            </w:r>
          </w:p>
        </w:tc>
        <w:tc>
          <w:tcPr>
            <w:tcW w:w="5870" w:type="dxa"/>
            <w:vAlign w:val="center"/>
          </w:tcPr>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Mövzunun adı</w:t>
            </w:r>
          </w:p>
        </w:tc>
        <w:tc>
          <w:tcPr>
            <w:tcW w:w="1539" w:type="dxa"/>
            <w:vAlign w:val="center"/>
          </w:tcPr>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Auditor saatlar</w:t>
            </w:r>
          </w:p>
        </w:tc>
        <w:tc>
          <w:tcPr>
            <w:tcW w:w="1597" w:type="dxa"/>
            <w:vAlign w:val="center"/>
          </w:tcPr>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MSİ</w:t>
            </w:r>
          </w:p>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(seminar</w:t>
            </w:r>
          </w:p>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lara hazırlıq)</w:t>
            </w:r>
          </w:p>
        </w:tc>
      </w:tr>
      <w:tr w:rsidR="008667A5" w:rsidRPr="00171917" w:rsidTr="00431C9F">
        <w:trPr>
          <w:jc w:val="center"/>
        </w:trPr>
        <w:tc>
          <w:tcPr>
            <w:tcW w:w="503" w:type="dxa"/>
            <w:shd w:val="clear" w:color="auto" w:fill="FFFF00"/>
            <w:vAlign w:val="center"/>
          </w:tcPr>
          <w:p w:rsidR="008667A5" w:rsidRPr="00171917" w:rsidRDefault="008667A5" w:rsidP="00431C9F">
            <w:pPr>
              <w:widowControl w:val="0"/>
              <w:jc w:val="center"/>
              <w:rPr>
                <w:b/>
                <w:i/>
                <w:color w:val="000000"/>
                <w:sz w:val="24"/>
                <w:szCs w:val="24"/>
                <w:lang w:val="az-Latn-AZ"/>
              </w:rPr>
            </w:pPr>
            <w:r w:rsidRPr="00171917">
              <w:rPr>
                <w:b/>
                <w:i/>
                <w:color w:val="000000"/>
                <w:sz w:val="24"/>
                <w:szCs w:val="24"/>
                <w:lang w:val="az-Latn-AZ"/>
              </w:rPr>
              <w:t>1</w:t>
            </w:r>
          </w:p>
        </w:tc>
        <w:tc>
          <w:tcPr>
            <w:tcW w:w="5870" w:type="dxa"/>
            <w:shd w:val="clear" w:color="auto" w:fill="FFFF00"/>
            <w:vAlign w:val="center"/>
          </w:tcPr>
          <w:p w:rsidR="008667A5" w:rsidRPr="00171917" w:rsidRDefault="008667A5" w:rsidP="00431C9F">
            <w:pPr>
              <w:widowControl w:val="0"/>
              <w:jc w:val="center"/>
              <w:rPr>
                <w:b/>
                <w:i/>
                <w:color w:val="000000"/>
                <w:sz w:val="24"/>
                <w:szCs w:val="24"/>
                <w:lang w:val="az-Latn-AZ"/>
              </w:rPr>
            </w:pPr>
            <w:r w:rsidRPr="00171917">
              <w:rPr>
                <w:b/>
                <w:i/>
                <w:color w:val="000000"/>
                <w:sz w:val="24"/>
                <w:szCs w:val="24"/>
                <w:lang w:val="az-Latn-AZ"/>
              </w:rPr>
              <w:t>2</w:t>
            </w:r>
          </w:p>
        </w:tc>
        <w:tc>
          <w:tcPr>
            <w:tcW w:w="1539" w:type="dxa"/>
            <w:shd w:val="clear" w:color="auto" w:fill="FFFF00"/>
            <w:vAlign w:val="center"/>
          </w:tcPr>
          <w:p w:rsidR="008667A5" w:rsidRPr="00171917" w:rsidRDefault="008667A5" w:rsidP="00431C9F">
            <w:pPr>
              <w:widowControl w:val="0"/>
              <w:jc w:val="center"/>
              <w:rPr>
                <w:b/>
                <w:i/>
                <w:color w:val="000000"/>
                <w:sz w:val="24"/>
                <w:szCs w:val="24"/>
                <w:lang w:val="az-Latn-AZ"/>
              </w:rPr>
            </w:pPr>
            <w:r w:rsidRPr="00171917">
              <w:rPr>
                <w:b/>
                <w:i/>
                <w:color w:val="000000"/>
                <w:sz w:val="24"/>
                <w:szCs w:val="24"/>
                <w:lang w:val="az-Latn-AZ"/>
              </w:rPr>
              <w:t>3</w:t>
            </w:r>
          </w:p>
        </w:tc>
        <w:tc>
          <w:tcPr>
            <w:tcW w:w="1597" w:type="dxa"/>
            <w:shd w:val="clear" w:color="auto" w:fill="FFFF00"/>
            <w:vAlign w:val="center"/>
          </w:tcPr>
          <w:p w:rsidR="008667A5" w:rsidRPr="00171917" w:rsidRDefault="008667A5" w:rsidP="00431C9F">
            <w:pPr>
              <w:widowControl w:val="0"/>
              <w:jc w:val="center"/>
              <w:rPr>
                <w:b/>
                <w:i/>
                <w:color w:val="000000"/>
                <w:sz w:val="24"/>
                <w:szCs w:val="24"/>
                <w:lang w:val="az-Latn-AZ"/>
              </w:rPr>
            </w:pPr>
            <w:r w:rsidRPr="00171917">
              <w:rPr>
                <w:b/>
                <w:i/>
                <w:color w:val="000000"/>
                <w:sz w:val="24"/>
                <w:szCs w:val="24"/>
                <w:lang w:val="az-Latn-AZ"/>
              </w:rPr>
              <w:t>4</w:t>
            </w:r>
          </w:p>
        </w:tc>
      </w:tr>
      <w:tr w:rsidR="008667A5" w:rsidRPr="00171917" w:rsidTr="00297876">
        <w:trPr>
          <w:trHeight w:val="64"/>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694386" w:rsidRDefault="008667A5" w:rsidP="00297876">
            <w:pPr>
              <w:spacing w:before="20" w:after="20"/>
              <w:ind w:left="72" w:right="55"/>
              <w:rPr>
                <w:sz w:val="24"/>
                <w:szCs w:val="24"/>
                <w:lang w:val="az-Latn-AZ"/>
              </w:rPr>
            </w:pPr>
            <w:r>
              <w:rPr>
                <w:sz w:val="24"/>
                <w:szCs w:val="24"/>
                <w:lang w:val="az-Latn-AZ"/>
              </w:rPr>
              <w:t xml:space="preserve">Tezlik diapazonunu alt diapazonlara bölünməsi. </w:t>
            </w:r>
          </w:p>
        </w:tc>
        <w:tc>
          <w:tcPr>
            <w:tcW w:w="1539" w:type="dxa"/>
          </w:tcPr>
          <w:p w:rsidR="008667A5" w:rsidRPr="00402620" w:rsidRDefault="008667A5" w:rsidP="00297876">
            <w:pPr>
              <w:spacing w:line="276" w:lineRule="auto"/>
              <w:jc w:val="center"/>
              <w:rPr>
                <w:sz w:val="24"/>
                <w:szCs w:val="24"/>
                <w:lang w:val="az-Latn-AZ"/>
              </w:rPr>
            </w:pPr>
            <w:r>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Antenaların keyfiyyət xarakteristikalarının hesabatı.</w:t>
            </w:r>
          </w:p>
        </w:tc>
        <w:tc>
          <w:tcPr>
            <w:tcW w:w="1539" w:type="dxa"/>
          </w:tcPr>
          <w:p w:rsidR="008667A5" w:rsidRPr="00492079" w:rsidRDefault="008667A5" w:rsidP="00297876">
            <w:pPr>
              <w:spacing w:line="276" w:lineRule="auto"/>
              <w:jc w:val="center"/>
              <w:rPr>
                <w:sz w:val="24"/>
                <w:szCs w:val="24"/>
                <w:lang w:val="az-Latn-AZ"/>
              </w:rPr>
            </w:pPr>
            <w:r>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trHeight w:val="64"/>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Antenaların kəmiyyət xarakteristikalarının hesabatı.</w:t>
            </w:r>
          </w:p>
        </w:tc>
        <w:tc>
          <w:tcPr>
            <w:tcW w:w="1539" w:type="dxa"/>
          </w:tcPr>
          <w:p w:rsidR="008667A5" w:rsidRPr="0027605A" w:rsidRDefault="008667A5" w:rsidP="00297876">
            <w:pPr>
              <w:spacing w:line="276" w:lineRule="auto"/>
              <w:jc w:val="center"/>
              <w:rPr>
                <w:sz w:val="24"/>
                <w:szCs w:val="24"/>
                <w:lang w:val="az-Latn-AZ"/>
              </w:rPr>
            </w:pPr>
            <w:r w:rsidRPr="0027605A">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Radiodalğaların şüalandırılmasına aid məsələ həlli.</w:t>
            </w:r>
          </w:p>
        </w:tc>
        <w:tc>
          <w:tcPr>
            <w:tcW w:w="1539" w:type="dxa"/>
          </w:tcPr>
          <w:p w:rsidR="008667A5" w:rsidRPr="0027605A" w:rsidRDefault="008667A5" w:rsidP="00297876">
            <w:pPr>
              <w:spacing w:line="276" w:lineRule="auto"/>
              <w:jc w:val="center"/>
              <w:rPr>
                <w:sz w:val="24"/>
                <w:szCs w:val="24"/>
                <w:lang w:val="az-Latn-AZ"/>
              </w:rPr>
            </w:pPr>
            <w:r w:rsidRPr="0027605A">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rPr>
                <w:color w:val="000000"/>
                <w:sz w:val="24"/>
                <w:szCs w:val="24"/>
                <w:lang w:val="az-Latn-AZ"/>
              </w:rPr>
            </w:pPr>
          </w:p>
        </w:tc>
        <w:tc>
          <w:tcPr>
            <w:tcW w:w="5870" w:type="dxa"/>
          </w:tcPr>
          <w:p w:rsidR="008667A5" w:rsidRPr="009930F7" w:rsidRDefault="008667A5" w:rsidP="00297876">
            <w:pPr>
              <w:spacing w:before="20" w:after="20"/>
              <w:ind w:left="135" w:right="153"/>
              <w:jc w:val="both"/>
              <w:rPr>
                <w:sz w:val="24"/>
                <w:szCs w:val="24"/>
                <w:lang w:val="az-Latn-AZ"/>
              </w:rPr>
            </w:pPr>
            <w:r w:rsidRPr="00402620">
              <w:rPr>
                <w:b/>
                <w:sz w:val="24"/>
                <w:szCs w:val="24"/>
                <w:lang w:val="az-Latn-AZ"/>
              </w:rPr>
              <w:t>Kollokvium</w:t>
            </w:r>
            <w:r w:rsidRPr="0027605A">
              <w:rPr>
                <w:b/>
                <w:sz w:val="24"/>
                <w:szCs w:val="24"/>
                <w:lang w:val="az-Latn-AZ"/>
              </w:rPr>
              <w:t xml:space="preserve"> №1</w:t>
            </w:r>
            <w:r>
              <w:rPr>
                <w:b/>
                <w:sz w:val="24"/>
                <w:szCs w:val="24"/>
                <w:lang w:val="az-Latn-AZ"/>
              </w:rPr>
              <w:t>.</w:t>
            </w:r>
          </w:p>
        </w:tc>
        <w:tc>
          <w:tcPr>
            <w:tcW w:w="1539" w:type="dxa"/>
          </w:tcPr>
          <w:p w:rsidR="008667A5" w:rsidRPr="0027605A" w:rsidRDefault="008667A5" w:rsidP="00297876">
            <w:pPr>
              <w:spacing w:line="276" w:lineRule="auto"/>
              <w:jc w:val="center"/>
              <w:rPr>
                <w:sz w:val="24"/>
                <w:szCs w:val="24"/>
                <w:lang w:val="az-Latn-AZ"/>
              </w:rPr>
            </w:pPr>
            <w:r>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CB1F25">
            <w:pPr>
              <w:spacing w:before="20" w:after="20"/>
              <w:ind w:left="72" w:right="55"/>
              <w:rPr>
                <w:sz w:val="24"/>
                <w:szCs w:val="24"/>
                <w:lang w:val="az-Latn-AZ"/>
              </w:rPr>
            </w:pPr>
            <w:r>
              <w:rPr>
                <w:sz w:val="24"/>
                <w:szCs w:val="24"/>
                <w:lang w:val="az-Latn-AZ"/>
              </w:rPr>
              <w:t>Radiodalğaların qəbuluna aid məsələ həlli.</w:t>
            </w:r>
          </w:p>
        </w:tc>
        <w:tc>
          <w:tcPr>
            <w:tcW w:w="1539" w:type="dxa"/>
          </w:tcPr>
          <w:p w:rsidR="008667A5" w:rsidRPr="00402620" w:rsidRDefault="008667A5" w:rsidP="00297876">
            <w:pPr>
              <w:spacing w:line="276" w:lineRule="auto"/>
              <w:jc w:val="center"/>
              <w:rPr>
                <w:sz w:val="24"/>
                <w:szCs w:val="24"/>
              </w:rPr>
            </w:pPr>
            <w:r>
              <w:rPr>
                <w:sz w:val="24"/>
                <w:szCs w:val="24"/>
                <w:lang w:val="en-US"/>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CB1F25">
            <w:pPr>
              <w:spacing w:before="20" w:after="20"/>
              <w:ind w:left="72" w:right="55"/>
              <w:rPr>
                <w:sz w:val="24"/>
                <w:szCs w:val="24"/>
                <w:lang w:val="az-Latn-AZ"/>
              </w:rPr>
            </w:pPr>
            <w:r>
              <w:rPr>
                <w:sz w:val="24"/>
                <w:szCs w:val="24"/>
                <w:lang w:val="az-Latn-AZ"/>
              </w:rPr>
              <w:t>Radiosiqnalların parametr və xarakteristikalarının hesabatı.</w:t>
            </w:r>
          </w:p>
        </w:tc>
        <w:tc>
          <w:tcPr>
            <w:tcW w:w="1539" w:type="dxa"/>
          </w:tcPr>
          <w:p w:rsidR="008667A5" w:rsidRPr="00402620" w:rsidRDefault="008667A5" w:rsidP="00297876">
            <w:pPr>
              <w:spacing w:line="276" w:lineRule="auto"/>
              <w:jc w:val="center"/>
              <w:rPr>
                <w:sz w:val="24"/>
                <w:szCs w:val="24"/>
                <w:lang w:val="en-US"/>
              </w:rPr>
            </w:pPr>
            <w:r>
              <w:rPr>
                <w:sz w:val="24"/>
                <w:szCs w:val="24"/>
                <w:lang w:val="en-US"/>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CB1F25">
            <w:pPr>
              <w:spacing w:before="20" w:after="20"/>
              <w:ind w:left="72" w:right="55"/>
              <w:rPr>
                <w:sz w:val="24"/>
                <w:szCs w:val="24"/>
                <w:lang w:val="az-Latn-AZ"/>
              </w:rPr>
            </w:pPr>
            <w:r>
              <w:rPr>
                <w:sz w:val="24"/>
                <w:szCs w:val="24"/>
                <w:lang w:val="az-Latn-AZ"/>
              </w:rPr>
              <w:t>Radioqəbuledicilərin giriş dövrələrinin hesabatı.</w:t>
            </w:r>
          </w:p>
        </w:tc>
        <w:tc>
          <w:tcPr>
            <w:tcW w:w="1539" w:type="dxa"/>
          </w:tcPr>
          <w:p w:rsidR="008667A5" w:rsidRPr="00402620" w:rsidRDefault="008667A5" w:rsidP="00297876">
            <w:pPr>
              <w:spacing w:line="276" w:lineRule="auto"/>
              <w:jc w:val="center"/>
              <w:rPr>
                <w:sz w:val="24"/>
                <w:szCs w:val="24"/>
              </w:rPr>
            </w:pPr>
            <w:r>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Radioqəbuledicilərin tezlik çeviricilərinin hesabatı.</w:t>
            </w:r>
          </w:p>
        </w:tc>
        <w:tc>
          <w:tcPr>
            <w:tcW w:w="1539" w:type="dxa"/>
          </w:tcPr>
          <w:p w:rsidR="008667A5" w:rsidRPr="00402620" w:rsidRDefault="008667A5" w:rsidP="00297876">
            <w:pPr>
              <w:spacing w:line="276" w:lineRule="auto"/>
              <w:jc w:val="center"/>
              <w:rPr>
                <w:sz w:val="24"/>
                <w:szCs w:val="24"/>
              </w:rPr>
            </w:pPr>
            <w:r>
              <w:rPr>
                <w:sz w:val="24"/>
                <w:szCs w:val="24"/>
                <w:lang w:val="en-US"/>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rPr>
                <w:color w:val="000000"/>
                <w:sz w:val="24"/>
                <w:szCs w:val="24"/>
                <w:lang w:val="az-Latn-AZ"/>
              </w:rPr>
            </w:pPr>
          </w:p>
        </w:tc>
        <w:tc>
          <w:tcPr>
            <w:tcW w:w="5870" w:type="dxa"/>
          </w:tcPr>
          <w:p w:rsidR="008667A5" w:rsidRPr="00402620" w:rsidRDefault="008667A5" w:rsidP="0027605A">
            <w:pPr>
              <w:spacing w:before="20" w:after="20"/>
              <w:ind w:left="135" w:right="153"/>
              <w:jc w:val="both"/>
              <w:rPr>
                <w:noProof/>
                <w:sz w:val="24"/>
                <w:szCs w:val="24"/>
                <w:lang w:val="az-Latn-AZ"/>
              </w:rPr>
            </w:pPr>
            <w:r w:rsidRPr="00402620">
              <w:rPr>
                <w:b/>
                <w:sz w:val="24"/>
                <w:szCs w:val="24"/>
                <w:lang w:val="az-Latn-AZ"/>
              </w:rPr>
              <w:t>Kollokvium</w:t>
            </w:r>
            <w:r w:rsidRPr="008E1D5B">
              <w:rPr>
                <w:b/>
                <w:sz w:val="24"/>
                <w:szCs w:val="24"/>
                <w:lang w:val="az-Latn-AZ"/>
              </w:rPr>
              <w:t xml:space="preserve"> №</w:t>
            </w:r>
            <w:r w:rsidRPr="00402620">
              <w:rPr>
                <w:b/>
                <w:sz w:val="24"/>
                <w:szCs w:val="24"/>
                <w:lang w:val="az-Latn-AZ"/>
              </w:rPr>
              <w:t>2</w:t>
            </w:r>
            <w:r>
              <w:rPr>
                <w:b/>
                <w:sz w:val="24"/>
                <w:szCs w:val="24"/>
                <w:lang w:val="az-Latn-AZ"/>
              </w:rPr>
              <w:t>.</w:t>
            </w:r>
            <w:r w:rsidRPr="00153868">
              <w:rPr>
                <w:sz w:val="24"/>
                <w:szCs w:val="24"/>
                <w:lang w:val="az-Latn-AZ"/>
              </w:rPr>
              <w:t xml:space="preserve"> </w:t>
            </w:r>
          </w:p>
        </w:tc>
        <w:tc>
          <w:tcPr>
            <w:tcW w:w="1539" w:type="dxa"/>
          </w:tcPr>
          <w:p w:rsidR="008667A5" w:rsidRPr="00402620" w:rsidRDefault="008667A5" w:rsidP="00297876">
            <w:pPr>
              <w:spacing w:line="276" w:lineRule="auto"/>
              <w:jc w:val="center"/>
              <w:rPr>
                <w:sz w:val="24"/>
                <w:szCs w:val="24"/>
                <w:lang w:val="en-US"/>
              </w:rPr>
            </w:pPr>
            <w:r>
              <w:rPr>
                <w:sz w:val="24"/>
                <w:szCs w:val="24"/>
                <w:lang w:val="en-US"/>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Detektorların hesabatı</w:t>
            </w:r>
          </w:p>
        </w:tc>
        <w:tc>
          <w:tcPr>
            <w:tcW w:w="1539" w:type="dxa"/>
          </w:tcPr>
          <w:p w:rsidR="008667A5" w:rsidRPr="00402620" w:rsidRDefault="008667A5" w:rsidP="00297876">
            <w:pPr>
              <w:spacing w:line="276" w:lineRule="auto"/>
              <w:jc w:val="center"/>
              <w:rPr>
                <w:sz w:val="24"/>
                <w:szCs w:val="24"/>
              </w:rPr>
            </w:pPr>
            <w:r>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Radiouzaqlıqölçənlərin parametr və xarakteristikalarının hesabatı. Zaman üsulu.</w:t>
            </w:r>
          </w:p>
        </w:tc>
        <w:tc>
          <w:tcPr>
            <w:tcW w:w="1539" w:type="dxa"/>
          </w:tcPr>
          <w:p w:rsidR="008667A5" w:rsidRPr="00402620" w:rsidRDefault="008667A5" w:rsidP="00297876">
            <w:pPr>
              <w:spacing w:line="276" w:lineRule="auto"/>
              <w:jc w:val="center"/>
              <w:rPr>
                <w:sz w:val="24"/>
                <w:szCs w:val="24"/>
              </w:rPr>
            </w:pPr>
            <w:r>
              <w:rPr>
                <w:sz w:val="24"/>
                <w:szCs w:val="24"/>
                <w:lang w:val="en-US"/>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Radiouzaqlıqölçənlərin parametr və xarakteristikalarının hesabatı. Tezlik və faza üsulu.</w:t>
            </w:r>
          </w:p>
        </w:tc>
        <w:tc>
          <w:tcPr>
            <w:tcW w:w="1539" w:type="dxa"/>
          </w:tcPr>
          <w:p w:rsidR="008667A5" w:rsidRPr="00402620" w:rsidRDefault="008667A5" w:rsidP="00297876">
            <w:pPr>
              <w:spacing w:line="276" w:lineRule="auto"/>
              <w:jc w:val="center"/>
              <w:rPr>
                <w:sz w:val="24"/>
                <w:szCs w:val="24"/>
                <w:lang w:val="en-US"/>
              </w:rPr>
            </w:pPr>
            <w:r>
              <w:rPr>
                <w:sz w:val="24"/>
                <w:szCs w:val="24"/>
                <w:lang w:val="en-US"/>
              </w:rPr>
              <w:t>2</w:t>
            </w:r>
          </w:p>
        </w:tc>
        <w:tc>
          <w:tcPr>
            <w:tcW w:w="1597" w:type="dxa"/>
            <w:vAlign w:val="center"/>
          </w:tcPr>
          <w:p w:rsidR="008667A5" w:rsidRPr="007E7679" w:rsidRDefault="008667A5" w:rsidP="00431C9F">
            <w:pPr>
              <w:spacing w:line="276" w:lineRule="auto"/>
              <w:jc w:val="center"/>
              <w:rPr>
                <w:sz w:val="24"/>
                <w:szCs w:val="24"/>
                <w:lang w:val="az-Latn-AZ"/>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numPr>
                <w:ilvl w:val="0"/>
                <w:numId w:val="19"/>
              </w:numPr>
              <w:ind w:left="0" w:firstLine="0"/>
              <w:rPr>
                <w:color w:val="000000"/>
                <w:sz w:val="24"/>
                <w:szCs w:val="24"/>
                <w:lang w:val="az-Latn-AZ"/>
              </w:rPr>
            </w:pPr>
          </w:p>
        </w:tc>
        <w:tc>
          <w:tcPr>
            <w:tcW w:w="5870" w:type="dxa"/>
          </w:tcPr>
          <w:p w:rsidR="008667A5" w:rsidRPr="00020320" w:rsidRDefault="008667A5" w:rsidP="00297876">
            <w:pPr>
              <w:spacing w:before="20" w:after="20"/>
              <w:ind w:left="72" w:right="55"/>
              <w:rPr>
                <w:sz w:val="24"/>
                <w:szCs w:val="24"/>
                <w:lang w:val="az-Latn-AZ"/>
              </w:rPr>
            </w:pPr>
            <w:r>
              <w:rPr>
                <w:sz w:val="24"/>
                <w:szCs w:val="24"/>
                <w:lang w:val="az-Latn-AZ"/>
              </w:rPr>
              <w:t>Radiopelenqatorların parametr və xarakteristikalarının hesabatı.</w:t>
            </w:r>
          </w:p>
        </w:tc>
        <w:tc>
          <w:tcPr>
            <w:tcW w:w="1539" w:type="dxa"/>
          </w:tcPr>
          <w:p w:rsidR="008667A5" w:rsidRPr="00402620" w:rsidRDefault="008667A5" w:rsidP="00297876">
            <w:pPr>
              <w:spacing w:line="276" w:lineRule="auto"/>
              <w:jc w:val="center"/>
              <w:rPr>
                <w:sz w:val="24"/>
                <w:szCs w:val="24"/>
              </w:rPr>
            </w:pPr>
            <w:r>
              <w:rPr>
                <w:sz w:val="24"/>
                <w:szCs w:val="24"/>
                <w:lang w:val="az-Latn-AZ"/>
              </w:rPr>
              <w:t>2</w:t>
            </w:r>
          </w:p>
        </w:tc>
        <w:tc>
          <w:tcPr>
            <w:tcW w:w="1597" w:type="dxa"/>
            <w:vAlign w:val="center"/>
          </w:tcPr>
          <w:p w:rsidR="008667A5" w:rsidRPr="007E7679" w:rsidRDefault="008667A5" w:rsidP="00431C9F">
            <w:pPr>
              <w:spacing w:line="276" w:lineRule="auto"/>
              <w:jc w:val="center"/>
              <w:rPr>
                <w:sz w:val="24"/>
                <w:szCs w:val="24"/>
              </w:rPr>
            </w:pPr>
            <w:r w:rsidRPr="007E7679">
              <w:rPr>
                <w:sz w:val="24"/>
                <w:szCs w:val="24"/>
                <w:lang w:val="az-Latn-AZ"/>
              </w:rPr>
              <w:t>2</w:t>
            </w:r>
          </w:p>
        </w:tc>
      </w:tr>
      <w:tr w:rsidR="008667A5" w:rsidRPr="00171917" w:rsidTr="00297876">
        <w:trPr>
          <w:jc w:val="center"/>
        </w:trPr>
        <w:tc>
          <w:tcPr>
            <w:tcW w:w="503" w:type="dxa"/>
            <w:vAlign w:val="center"/>
          </w:tcPr>
          <w:p w:rsidR="008667A5" w:rsidRPr="00171917" w:rsidRDefault="008667A5" w:rsidP="00431C9F">
            <w:pPr>
              <w:widowControl w:val="0"/>
              <w:rPr>
                <w:color w:val="000000"/>
                <w:sz w:val="24"/>
                <w:szCs w:val="24"/>
                <w:lang w:val="az-Latn-AZ"/>
              </w:rPr>
            </w:pPr>
          </w:p>
        </w:tc>
        <w:tc>
          <w:tcPr>
            <w:tcW w:w="5870" w:type="dxa"/>
          </w:tcPr>
          <w:p w:rsidR="008667A5" w:rsidRPr="00402620" w:rsidRDefault="008667A5" w:rsidP="00297876">
            <w:pPr>
              <w:spacing w:before="20" w:after="20"/>
              <w:ind w:left="135" w:right="153"/>
              <w:jc w:val="both"/>
              <w:rPr>
                <w:sz w:val="24"/>
                <w:szCs w:val="24"/>
                <w:lang w:val="az-Latn-AZ"/>
              </w:rPr>
            </w:pPr>
            <w:r w:rsidRPr="00402620">
              <w:rPr>
                <w:b/>
                <w:sz w:val="24"/>
                <w:szCs w:val="24"/>
                <w:lang w:val="az-Latn-AZ"/>
              </w:rPr>
              <w:t>Kollokvium</w:t>
            </w:r>
            <w:r w:rsidRPr="00402620">
              <w:rPr>
                <w:b/>
                <w:sz w:val="24"/>
                <w:szCs w:val="24"/>
              </w:rPr>
              <w:t xml:space="preserve"> №</w:t>
            </w:r>
            <w:r w:rsidRPr="00402620">
              <w:rPr>
                <w:b/>
                <w:sz w:val="24"/>
                <w:szCs w:val="24"/>
                <w:lang w:val="az-Latn-AZ"/>
              </w:rPr>
              <w:t>3</w:t>
            </w:r>
            <w:r>
              <w:rPr>
                <w:b/>
                <w:sz w:val="24"/>
                <w:szCs w:val="24"/>
                <w:lang w:val="az-Latn-AZ"/>
              </w:rPr>
              <w:t>.</w:t>
            </w:r>
          </w:p>
        </w:tc>
        <w:tc>
          <w:tcPr>
            <w:tcW w:w="1539" w:type="dxa"/>
          </w:tcPr>
          <w:p w:rsidR="008667A5" w:rsidRPr="00402620" w:rsidRDefault="008667A5" w:rsidP="00297876">
            <w:pPr>
              <w:spacing w:line="276" w:lineRule="auto"/>
              <w:jc w:val="center"/>
              <w:rPr>
                <w:sz w:val="24"/>
                <w:szCs w:val="24"/>
              </w:rPr>
            </w:pPr>
            <w:r>
              <w:rPr>
                <w:sz w:val="24"/>
                <w:szCs w:val="24"/>
                <w:lang w:val="en-US"/>
              </w:rPr>
              <w:t>2</w:t>
            </w:r>
          </w:p>
        </w:tc>
        <w:tc>
          <w:tcPr>
            <w:tcW w:w="1597" w:type="dxa"/>
            <w:vAlign w:val="center"/>
          </w:tcPr>
          <w:p w:rsidR="008667A5" w:rsidRPr="007E7679" w:rsidRDefault="008667A5" w:rsidP="00431C9F">
            <w:pPr>
              <w:spacing w:line="276" w:lineRule="auto"/>
              <w:jc w:val="center"/>
              <w:rPr>
                <w:sz w:val="24"/>
                <w:szCs w:val="24"/>
              </w:rPr>
            </w:pPr>
            <w:r w:rsidRPr="007E7679">
              <w:rPr>
                <w:sz w:val="24"/>
                <w:szCs w:val="24"/>
              </w:rPr>
              <w:t>2</w:t>
            </w:r>
          </w:p>
        </w:tc>
      </w:tr>
      <w:tr w:rsidR="008667A5" w:rsidRPr="00171917" w:rsidTr="00431C9F">
        <w:trPr>
          <w:jc w:val="center"/>
        </w:trPr>
        <w:tc>
          <w:tcPr>
            <w:tcW w:w="503" w:type="dxa"/>
            <w:shd w:val="clear" w:color="auto" w:fill="FFFF00"/>
            <w:vAlign w:val="center"/>
          </w:tcPr>
          <w:p w:rsidR="008667A5" w:rsidRPr="00171917" w:rsidRDefault="008667A5" w:rsidP="00431C9F">
            <w:pPr>
              <w:widowControl w:val="0"/>
              <w:rPr>
                <w:color w:val="000000"/>
                <w:sz w:val="24"/>
                <w:szCs w:val="24"/>
                <w:lang w:val="az-Latn-AZ"/>
              </w:rPr>
            </w:pPr>
          </w:p>
        </w:tc>
        <w:tc>
          <w:tcPr>
            <w:tcW w:w="5870" w:type="dxa"/>
            <w:shd w:val="clear" w:color="auto" w:fill="FFFF00"/>
            <w:vAlign w:val="center"/>
          </w:tcPr>
          <w:p w:rsidR="008667A5" w:rsidRPr="00171917" w:rsidRDefault="008667A5" w:rsidP="00431C9F">
            <w:pPr>
              <w:widowControl w:val="0"/>
              <w:rPr>
                <w:b/>
                <w:color w:val="000000"/>
                <w:sz w:val="24"/>
                <w:szCs w:val="24"/>
                <w:lang w:val="az-Latn-AZ"/>
              </w:rPr>
            </w:pPr>
            <w:r w:rsidRPr="00171917">
              <w:rPr>
                <w:b/>
                <w:color w:val="000000"/>
                <w:sz w:val="24"/>
                <w:szCs w:val="24"/>
                <w:lang w:val="az-Latn-AZ"/>
              </w:rPr>
              <w:t>Cəmi</w:t>
            </w:r>
          </w:p>
        </w:tc>
        <w:tc>
          <w:tcPr>
            <w:tcW w:w="1539" w:type="dxa"/>
            <w:shd w:val="clear" w:color="auto" w:fill="FFFF00"/>
            <w:vAlign w:val="center"/>
          </w:tcPr>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30</w:t>
            </w:r>
          </w:p>
        </w:tc>
        <w:tc>
          <w:tcPr>
            <w:tcW w:w="1597" w:type="dxa"/>
            <w:shd w:val="clear" w:color="auto" w:fill="FFFF00"/>
            <w:vAlign w:val="center"/>
          </w:tcPr>
          <w:p w:rsidR="008667A5" w:rsidRPr="00171917" w:rsidRDefault="008667A5" w:rsidP="00431C9F">
            <w:pPr>
              <w:widowControl w:val="0"/>
              <w:jc w:val="center"/>
              <w:rPr>
                <w:b/>
                <w:color w:val="000000"/>
                <w:sz w:val="24"/>
                <w:szCs w:val="24"/>
                <w:lang w:val="az-Latn-AZ"/>
              </w:rPr>
            </w:pPr>
            <w:r w:rsidRPr="00171917">
              <w:rPr>
                <w:b/>
                <w:color w:val="000000"/>
                <w:sz w:val="24"/>
                <w:szCs w:val="24"/>
                <w:lang w:val="az-Latn-AZ"/>
              </w:rPr>
              <w:t>30</w:t>
            </w:r>
            <w:r w:rsidRPr="00171917">
              <w:rPr>
                <w:b/>
                <w:color w:val="000000"/>
                <w:sz w:val="24"/>
                <w:szCs w:val="24"/>
                <w:lang w:val="az-Latn-AZ"/>
              </w:rPr>
              <w:fldChar w:fldCharType="begin"/>
            </w:r>
            <w:r w:rsidRPr="00171917">
              <w:rPr>
                <w:b/>
                <w:color w:val="000000"/>
                <w:sz w:val="24"/>
                <w:szCs w:val="24"/>
                <w:lang w:val="az-Latn-AZ"/>
              </w:rPr>
              <w:instrText xml:space="preserve"> =SUM(ABOVE) </w:instrText>
            </w:r>
            <w:r w:rsidRPr="00171917">
              <w:rPr>
                <w:b/>
                <w:color w:val="000000"/>
                <w:sz w:val="24"/>
                <w:szCs w:val="24"/>
                <w:lang w:val="az-Latn-AZ"/>
              </w:rPr>
              <w:fldChar w:fldCharType="end"/>
            </w:r>
          </w:p>
        </w:tc>
      </w:tr>
    </w:tbl>
    <w:p w:rsidR="008667A5" w:rsidRDefault="008667A5" w:rsidP="00402B0F">
      <w:pPr>
        <w:pStyle w:val="Heading1"/>
        <w:keepNext w:val="0"/>
        <w:widowControl w:val="0"/>
        <w:ind w:left="0" w:right="0" w:firstLine="0"/>
        <w:rPr>
          <w:b/>
          <w:bCs/>
          <w:noProof w:val="0"/>
          <w:lang w:val="az-Latn-AZ"/>
        </w:rPr>
      </w:pPr>
    </w:p>
    <w:p w:rsidR="008667A5" w:rsidRPr="00B4107E" w:rsidRDefault="008667A5" w:rsidP="00402B0F">
      <w:pPr>
        <w:pStyle w:val="Heading1"/>
        <w:keepNext w:val="0"/>
        <w:widowControl w:val="0"/>
        <w:ind w:left="0" w:right="0" w:firstLine="0"/>
        <w:rPr>
          <w:b/>
          <w:bCs/>
          <w:noProof w:val="0"/>
          <w:lang w:val="az-Latn-AZ"/>
        </w:rPr>
      </w:pPr>
      <w:r w:rsidRPr="00B4107E">
        <w:rPr>
          <w:b/>
          <w:bCs/>
          <w:noProof w:val="0"/>
          <w:lang w:val="az-Latn-AZ"/>
        </w:rPr>
        <w:t>2.3</w:t>
      </w:r>
      <w:r>
        <w:rPr>
          <w:b/>
          <w:bCs/>
          <w:noProof w:val="0"/>
          <w:lang w:val="az-Latn-AZ"/>
        </w:rPr>
        <w:t>.3</w:t>
      </w:r>
      <w:r w:rsidRPr="00B4107E">
        <w:rPr>
          <w:b/>
          <w:bCs/>
          <w:noProof w:val="0"/>
          <w:lang w:val="az-Latn-AZ"/>
        </w:rPr>
        <w:t>. Magistrantın sərbəst işinin - referatının mövzuları və həcmi</w:t>
      </w:r>
      <w:bookmarkEnd w:id="12"/>
    </w:p>
    <w:p w:rsidR="008667A5" w:rsidRPr="00B4107E" w:rsidRDefault="008667A5" w:rsidP="00402B0F">
      <w:pPr>
        <w:widowControl w:val="0"/>
        <w:spacing w:line="276" w:lineRule="auto"/>
        <w:jc w:val="center"/>
        <w:rPr>
          <w:b/>
          <w:sz w:val="24"/>
          <w:szCs w:val="24"/>
          <w:lang w:val="az-Latn-AZ"/>
        </w:rPr>
      </w:pPr>
    </w:p>
    <w:p w:rsidR="008667A5" w:rsidRPr="00B4107E" w:rsidRDefault="008667A5" w:rsidP="00C15FC5">
      <w:pPr>
        <w:widowControl w:val="0"/>
        <w:ind w:firstLine="308"/>
        <w:jc w:val="both"/>
        <w:rPr>
          <w:sz w:val="24"/>
          <w:szCs w:val="24"/>
          <w:lang w:val="az-Latn-AZ"/>
        </w:rPr>
      </w:pPr>
      <w:r w:rsidRPr="00B4107E">
        <w:rPr>
          <w:sz w:val="24"/>
          <w:szCs w:val="24"/>
          <w:lang w:val="az-Latn-AZ"/>
        </w:rPr>
        <w:t xml:space="preserve">Fənn proqramında nəzərdə tutulmuş mövzuların mənimsənilməsini möhkəmləndirmək məqsədi ilə sərbəst iş - referat yerinə yetirilməlidir. Fənnin öyrənilməsi nəticəsində əldə olunan bilik və bacarıqlar magistr dissertasiyasının mövzusuna uyğun referatın hazırlanmasına köməklik məqsədini daşıyır. </w:t>
      </w:r>
    </w:p>
    <w:p w:rsidR="008667A5" w:rsidRPr="00B4107E" w:rsidRDefault="008667A5" w:rsidP="00C15FC5">
      <w:pPr>
        <w:widowControl w:val="0"/>
        <w:ind w:firstLine="308"/>
        <w:jc w:val="both"/>
        <w:rPr>
          <w:sz w:val="24"/>
          <w:szCs w:val="24"/>
          <w:lang w:val="az-Latn-AZ"/>
        </w:rPr>
      </w:pPr>
      <w:r w:rsidRPr="00B4107E">
        <w:rPr>
          <w:sz w:val="24"/>
          <w:szCs w:val="24"/>
          <w:lang w:val="az-Latn-AZ"/>
        </w:rPr>
        <w:t>Referatın həcmi, tərtibatı və qiymətləndirilməsinin meyarları sillabusda izah olunur.</w:t>
      </w:r>
    </w:p>
    <w:p w:rsidR="008667A5" w:rsidRPr="00B4107E" w:rsidRDefault="008667A5" w:rsidP="00C15FC5">
      <w:pPr>
        <w:widowControl w:val="0"/>
        <w:ind w:firstLine="308"/>
        <w:jc w:val="both"/>
        <w:rPr>
          <w:sz w:val="24"/>
          <w:szCs w:val="24"/>
          <w:lang w:val="az-Latn-AZ"/>
        </w:rPr>
      </w:pPr>
      <w:r w:rsidRPr="00B4107E">
        <w:rPr>
          <w:sz w:val="24"/>
          <w:szCs w:val="24"/>
          <w:lang w:val="az-Latn-AZ"/>
        </w:rPr>
        <w:t>Magistranta fənn üzrə semestr ərzində 1 referatın yerinə yetirilməsi üzrə tapşırıqlar verilir. Referatın tapşırıqları müxtəlif formada (mühazirə mövzuları üzrə problem və praktiki xarakterli tapşırıqlar, məsələ, misallar, sxemlərin və ya modellərin işlənilməsi, fənn üzrə hesablama cədvəlləri, qrafiki işlər və s.) ola bilər. Həmin tapşırıqlar fənni tədris edən müəllim tərəfindən müəyyənləşdirilir, kafedra iclasında müzakirə edilir.</w:t>
      </w:r>
    </w:p>
    <w:p w:rsidR="008667A5" w:rsidRPr="00B4107E" w:rsidRDefault="008667A5" w:rsidP="00C15FC5">
      <w:pPr>
        <w:widowControl w:val="0"/>
        <w:ind w:firstLine="308"/>
        <w:jc w:val="both"/>
        <w:rPr>
          <w:sz w:val="24"/>
          <w:szCs w:val="24"/>
          <w:lang w:val="az-Latn-AZ"/>
        </w:rPr>
      </w:pPr>
      <w:r w:rsidRPr="00B4107E">
        <w:rPr>
          <w:sz w:val="24"/>
          <w:szCs w:val="24"/>
          <w:lang w:val="az-Latn-AZ"/>
        </w:rPr>
        <w:t>Referat üzrə məqbullar fənni tədris edən müəllim tərəfindən auditor saatlardan kənar saatlarda keçirilir.</w:t>
      </w:r>
    </w:p>
    <w:p w:rsidR="008667A5" w:rsidRPr="00127D22" w:rsidRDefault="008667A5" w:rsidP="00C15FC5">
      <w:pPr>
        <w:widowControl w:val="0"/>
        <w:ind w:firstLine="308"/>
        <w:jc w:val="both"/>
        <w:rPr>
          <w:rFonts w:eastAsia="@Arial Unicode MS"/>
          <w:bCs/>
          <w:sz w:val="24"/>
          <w:szCs w:val="24"/>
          <w:lang w:val="az-Latn-AZ"/>
        </w:rPr>
      </w:pPr>
      <w:r w:rsidRPr="00127D22">
        <w:rPr>
          <w:rFonts w:eastAsia="@Arial Unicode MS"/>
          <w:sz w:val="24"/>
          <w:szCs w:val="24"/>
          <w:lang w:val="az-Latn-AZ"/>
        </w:rPr>
        <w:t>Referatın məqsədi</w:t>
      </w:r>
      <w:r w:rsidRPr="00127D22">
        <w:rPr>
          <w:sz w:val="24"/>
          <w:szCs w:val="24"/>
          <w:lang w:val="az-Latn-AZ"/>
        </w:rPr>
        <w:t xml:space="preserve">: </w:t>
      </w:r>
      <w:r w:rsidRPr="007D6E7F">
        <w:rPr>
          <w:sz w:val="24"/>
          <w:szCs w:val="24"/>
          <w:lang w:val="az-Latn-AZ"/>
        </w:rPr>
        <w:t>müasir radioelektron kəşfiyyat vasitələrinin</w:t>
      </w:r>
      <w:r w:rsidRPr="00127D22">
        <w:rPr>
          <w:sz w:val="24"/>
          <w:szCs w:val="24"/>
          <w:lang w:val="az-Latn-AZ"/>
        </w:rPr>
        <w:t xml:space="preserve"> funksional imkanlarının, tətbiq sahələrinin öyrənilməsi və əsas problemlərin araşdırılmasıdır</w:t>
      </w:r>
      <w:r w:rsidRPr="00127D22">
        <w:rPr>
          <w:rFonts w:eastAsia="@Arial Unicode MS"/>
          <w:bCs/>
          <w:sz w:val="24"/>
          <w:szCs w:val="24"/>
          <w:lang w:val="az-Latn-AZ"/>
        </w:rPr>
        <w:t>.</w:t>
      </w:r>
    </w:p>
    <w:p w:rsidR="008667A5" w:rsidRDefault="008667A5" w:rsidP="00A14173">
      <w:pPr>
        <w:widowControl w:val="0"/>
        <w:jc w:val="center"/>
        <w:rPr>
          <w:b/>
          <w:sz w:val="24"/>
          <w:szCs w:val="24"/>
          <w:lang w:val="az-Latn-AZ"/>
        </w:rPr>
      </w:pPr>
      <w:r w:rsidRPr="00B4107E">
        <w:rPr>
          <w:b/>
          <w:sz w:val="24"/>
          <w:szCs w:val="24"/>
          <w:lang w:val="az-Latn-AZ"/>
        </w:rPr>
        <w:t>Referatların nümunəvi mövzuları</w:t>
      </w:r>
    </w:p>
    <w:p w:rsidR="008667A5" w:rsidRPr="00B4107E" w:rsidRDefault="008667A5" w:rsidP="003910BC">
      <w:pPr>
        <w:widowControl w:val="0"/>
        <w:ind w:firstLine="709"/>
        <w:jc w:val="center"/>
        <w:rPr>
          <w:b/>
          <w:sz w:val="24"/>
          <w:szCs w:val="24"/>
          <w:lang w:val="az-Latn-AZ"/>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8042"/>
        <w:gridCol w:w="834"/>
      </w:tblGrid>
      <w:tr w:rsidR="008667A5" w:rsidRPr="00B4107E" w:rsidTr="00ED53A9">
        <w:trPr>
          <w:jc w:val="center"/>
        </w:trPr>
        <w:tc>
          <w:tcPr>
            <w:tcW w:w="458" w:type="dxa"/>
          </w:tcPr>
          <w:p w:rsidR="008667A5" w:rsidRPr="00B4107E" w:rsidRDefault="008667A5" w:rsidP="002C4B1D">
            <w:pPr>
              <w:widowControl w:val="0"/>
              <w:jc w:val="center"/>
              <w:rPr>
                <w:b/>
                <w:sz w:val="24"/>
                <w:szCs w:val="24"/>
                <w:lang w:val="az-Latn-AZ"/>
              </w:rPr>
            </w:pPr>
            <w:r w:rsidRPr="00B4107E">
              <w:rPr>
                <w:b/>
                <w:sz w:val="24"/>
                <w:szCs w:val="24"/>
                <w:lang w:val="az-Latn-AZ"/>
              </w:rPr>
              <w:t>№</w:t>
            </w:r>
          </w:p>
        </w:tc>
        <w:tc>
          <w:tcPr>
            <w:tcW w:w="8042" w:type="dxa"/>
          </w:tcPr>
          <w:p w:rsidR="008667A5" w:rsidRPr="00B4107E" w:rsidRDefault="008667A5" w:rsidP="002C4B1D">
            <w:pPr>
              <w:widowControl w:val="0"/>
              <w:jc w:val="center"/>
              <w:rPr>
                <w:b/>
                <w:sz w:val="24"/>
                <w:szCs w:val="24"/>
                <w:lang w:val="az-Latn-AZ"/>
              </w:rPr>
            </w:pPr>
            <w:r w:rsidRPr="00B4107E">
              <w:rPr>
                <w:b/>
                <w:sz w:val="24"/>
                <w:szCs w:val="24"/>
                <w:lang w:val="az-Latn-AZ"/>
              </w:rPr>
              <w:t>Mövzunun adı və ədəbiyyatın şifri</w:t>
            </w:r>
          </w:p>
        </w:tc>
        <w:tc>
          <w:tcPr>
            <w:tcW w:w="834" w:type="dxa"/>
          </w:tcPr>
          <w:p w:rsidR="008667A5" w:rsidRPr="00B4107E" w:rsidRDefault="008667A5" w:rsidP="002C4B1D">
            <w:pPr>
              <w:widowControl w:val="0"/>
              <w:jc w:val="center"/>
              <w:rPr>
                <w:b/>
                <w:sz w:val="24"/>
                <w:szCs w:val="24"/>
                <w:lang w:val="az-Latn-AZ"/>
              </w:rPr>
            </w:pPr>
            <w:r w:rsidRPr="00B4107E">
              <w:rPr>
                <w:b/>
                <w:sz w:val="24"/>
                <w:szCs w:val="24"/>
                <w:lang w:val="az-Latn-AZ"/>
              </w:rPr>
              <w:t>MSİ</w:t>
            </w:r>
          </w:p>
          <w:p w:rsidR="008667A5" w:rsidRPr="00B4107E" w:rsidRDefault="008667A5" w:rsidP="002C4B1D">
            <w:pPr>
              <w:widowControl w:val="0"/>
              <w:jc w:val="center"/>
              <w:rPr>
                <w:b/>
                <w:sz w:val="24"/>
                <w:szCs w:val="24"/>
                <w:lang w:val="az-Latn-AZ"/>
              </w:rPr>
            </w:pPr>
            <w:r w:rsidRPr="00B4107E">
              <w:rPr>
                <w:b/>
                <w:sz w:val="24"/>
                <w:szCs w:val="24"/>
                <w:lang w:val="az-Latn-AZ"/>
              </w:rPr>
              <w:t>(saat)</w:t>
            </w:r>
          </w:p>
        </w:tc>
      </w:tr>
      <w:tr w:rsidR="008667A5" w:rsidRPr="00B4107E" w:rsidTr="00ED53A9">
        <w:trPr>
          <w:jc w:val="center"/>
        </w:trPr>
        <w:tc>
          <w:tcPr>
            <w:tcW w:w="458" w:type="dxa"/>
          </w:tcPr>
          <w:p w:rsidR="008667A5" w:rsidRPr="00B4107E" w:rsidRDefault="008667A5" w:rsidP="002C4B1D">
            <w:pPr>
              <w:widowControl w:val="0"/>
              <w:jc w:val="center"/>
              <w:rPr>
                <w:sz w:val="24"/>
                <w:szCs w:val="24"/>
                <w:lang w:val="az-Latn-AZ"/>
              </w:rPr>
            </w:pPr>
            <w:r w:rsidRPr="00B4107E">
              <w:rPr>
                <w:sz w:val="24"/>
                <w:szCs w:val="24"/>
                <w:lang w:val="az-Latn-AZ"/>
              </w:rPr>
              <w:t>1.</w:t>
            </w:r>
          </w:p>
        </w:tc>
        <w:tc>
          <w:tcPr>
            <w:tcW w:w="8042" w:type="dxa"/>
            <w:vAlign w:val="center"/>
          </w:tcPr>
          <w:p w:rsidR="008667A5" w:rsidRPr="00AE4CF6" w:rsidRDefault="008667A5" w:rsidP="00297876">
            <w:pPr>
              <w:rPr>
                <w:sz w:val="24"/>
                <w:szCs w:val="24"/>
                <w:lang w:val="az-Latn-AZ"/>
              </w:rPr>
            </w:pPr>
            <w:r w:rsidRPr="00B94F61">
              <w:rPr>
                <w:sz w:val="24"/>
                <w:szCs w:val="24"/>
                <w:lang w:val="az-Latn-AZ"/>
              </w:rPr>
              <w:t>Müasir radioelektron sistemlərdə modulyasiyaların və siqnalların növləri.</w:t>
            </w:r>
          </w:p>
        </w:tc>
        <w:tc>
          <w:tcPr>
            <w:tcW w:w="834" w:type="dxa"/>
          </w:tcPr>
          <w:p w:rsidR="008667A5" w:rsidRPr="00B4107E" w:rsidRDefault="008667A5" w:rsidP="002C4B1D">
            <w:pPr>
              <w:widowControl w:val="0"/>
              <w:jc w:val="center"/>
              <w:rPr>
                <w:b/>
                <w:sz w:val="24"/>
                <w:szCs w:val="24"/>
                <w:lang w:val="az-Latn-AZ"/>
              </w:rPr>
            </w:pPr>
            <w:r w:rsidRPr="00B4107E">
              <w:rPr>
                <w:b/>
                <w:sz w:val="24"/>
                <w:szCs w:val="24"/>
                <w:lang w:val="az-Latn-AZ"/>
              </w:rPr>
              <w:t>9</w:t>
            </w:r>
          </w:p>
        </w:tc>
      </w:tr>
      <w:tr w:rsidR="008667A5" w:rsidRPr="00B4107E" w:rsidTr="00ED53A9">
        <w:trPr>
          <w:jc w:val="center"/>
        </w:trPr>
        <w:tc>
          <w:tcPr>
            <w:tcW w:w="458" w:type="dxa"/>
          </w:tcPr>
          <w:p w:rsidR="008667A5" w:rsidRPr="00B4107E" w:rsidRDefault="008667A5" w:rsidP="002C4B1D">
            <w:pPr>
              <w:widowControl w:val="0"/>
              <w:jc w:val="center"/>
              <w:rPr>
                <w:sz w:val="24"/>
                <w:szCs w:val="24"/>
                <w:lang w:val="az-Latn-AZ"/>
              </w:rPr>
            </w:pPr>
            <w:r w:rsidRPr="00B4107E">
              <w:rPr>
                <w:sz w:val="24"/>
                <w:szCs w:val="24"/>
                <w:lang w:val="az-Latn-AZ"/>
              </w:rPr>
              <w:t>2.</w:t>
            </w:r>
          </w:p>
        </w:tc>
        <w:tc>
          <w:tcPr>
            <w:tcW w:w="8042" w:type="dxa"/>
            <w:vAlign w:val="center"/>
          </w:tcPr>
          <w:p w:rsidR="008667A5" w:rsidRPr="008B048D" w:rsidRDefault="008667A5" w:rsidP="00297876">
            <w:pPr>
              <w:rPr>
                <w:sz w:val="24"/>
                <w:szCs w:val="24"/>
                <w:lang w:val="az-Latn-AZ"/>
              </w:rPr>
            </w:pPr>
            <w:r>
              <w:rPr>
                <w:sz w:val="24"/>
                <w:szCs w:val="24"/>
                <w:lang w:val="az-Latn-AZ"/>
              </w:rPr>
              <w:t>Radiokəşfiyyat.</w:t>
            </w:r>
          </w:p>
        </w:tc>
        <w:tc>
          <w:tcPr>
            <w:tcW w:w="834" w:type="dxa"/>
          </w:tcPr>
          <w:p w:rsidR="008667A5" w:rsidRPr="00B4107E" w:rsidRDefault="008667A5" w:rsidP="002C4B1D">
            <w:pPr>
              <w:widowControl w:val="0"/>
              <w:jc w:val="center"/>
              <w:rPr>
                <w:b/>
                <w:sz w:val="24"/>
                <w:szCs w:val="24"/>
                <w:lang w:val="az-Latn-AZ"/>
              </w:rPr>
            </w:pPr>
            <w:r w:rsidRPr="00B4107E">
              <w:rPr>
                <w:b/>
                <w:sz w:val="24"/>
                <w:szCs w:val="24"/>
                <w:lang w:val="az-Latn-AZ"/>
              </w:rPr>
              <w:t>9</w:t>
            </w:r>
          </w:p>
        </w:tc>
      </w:tr>
      <w:tr w:rsidR="008667A5" w:rsidRPr="00B4107E" w:rsidTr="00ED53A9">
        <w:trPr>
          <w:jc w:val="center"/>
        </w:trPr>
        <w:tc>
          <w:tcPr>
            <w:tcW w:w="458" w:type="dxa"/>
          </w:tcPr>
          <w:p w:rsidR="008667A5" w:rsidRPr="00B4107E" w:rsidRDefault="008667A5" w:rsidP="002C4B1D">
            <w:pPr>
              <w:widowControl w:val="0"/>
              <w:jc w:val="center"/>
              <w:rPr>
                <w:sz w:val="24"/>
                <w:szCs w:val="24"/>
                <w:lang w:val="az-Latn-AZ"/>
              </w:rPr>
            </w:pPr>
            <w:r w:rsidRPr="00B4107E">
              <w:rPr>
                <w:sz w:val="24"/>
                <w:szCs w:val="24"/>
                <w:lang w:val="az-Latn-AZ"/>
              </w:rPr>
              <w:t>3.</w:t>
            </w:r>
          </w:p>
        </w:tc>
        <w:tc>
          <w:tcPr>
            <w:tcW w:w="8042" w:type="dxa"/>
            <w:vAlign w:val="center"/>
          </w:tcPr>
          <w:p w:rsidR="008667A5" w:rsidRPr="00A46159" w:rsidRDefault="008667A5" w:rsidP="00297876">
            <w:pPr>
              <w:rPr>
                <w:sz w:val="24"/>
                <w:szCs w:val="24"/>
                <w:lang w:val="az-Latn-AZ"/>
              </w:rPr>
            </w:pPr>
            <w:r>
              <w:rPr>
                <w:sz w:val="24"/>
                <w:szCs w:val="24"/>
                <w:lang w:val="az-Latn-AZ"/>
              </w:rPr>
              <w:t>Radiotexniki kəşfiyyat.</w:t>
            </w:r>
          </w:p>
        </w:tc>
        <w:tc>
          <w:tcPr>
            <w:tcW w:w="834" w:type="dxa"/>
          </w:tcPr>
          <w:p w:rsidR="008667A5" w:rsidRPr="00B4107E" w:rsidRDefault="008667A5" w:rsidP="002C4B1D">
            <w:pPr>
              <w:widowControl w:val="0"/>
              <w:jc w:val="center"/>
              <w:rPr>
                <w:b/>
                <w:sz w:val="24"/>
                <w:szCs w:val="24"/>
                <w:lang w:val="az-Latn-AZ"/>
              </w:rPr>
            </w:pPr>
            <w:r w:rsidRPr="00B4107E">
              <w:rPr>
                <w:b/>
                <w:sz w:val="24"/>
                <w:szCs w:val="24"/>
                <w:lang w:val="az-Latn-AZ"/>
              </w:rPr>
              <w:t>9</w:t>
            </w:r>
          </w:p>
        </w:tc>
      </w:tr>
      <w:tr w:rsidR="008667A5" w:rsidRPr="00B4107E" w:rsidTr="00ED53A9">
        <w:trPr>
          <w:jc w:val="center"/>
        </w:trPr>
        <w:tc>
          <w:tcPr>
            <w:tcW w:w="458" w:type="dxa"/>
          </w:tcPr>
          <w:p w:rsidR="008667A5" w:rsidRPr="00B4107E" w:rsidRDefault="008667A5" w:rsidP="002C4B1D">
            <w:pPr>
              <w:widowControl w:val="0"/>
              <w:jc w:val="center"/>
              <w:rPr>
                <w:sz w:val="24"/>
                <w:szCs w:val="24"/>
                <w:lang w:val="az-Latn-AZ"/>
              </w:rPr>
            </w:pPr>
            <w:r w:rsidRPr="00B4107E">
              <w:rPr>
                <w:sz w:val="24"/>
                <w:szCs w:val="24"/>
                <w:lang w:val="az-Latn-AZ"/>
              </w:rPr>
              <w:t>4.</w:t>
            </w:r>
          </w:p>
        </w:tc>
        <w:tc>
          <w:tcPr>
            <w:tcW w:w="8042" w:type="dxa"/>
            <w:vAlign w:val="center"/>
          </w:tcPr>
          <w:p w:rsidR="008667A5" w:rsidRPr="008B048D" w:rsidRDefault="008667A5" w:rsidP="00CB1F25">
            <w:pPr>
              <w:rPr>
                <w:sz w:val="24"/>
                <w:szCs w:val="24"/>
                <w:lang w:val="az-Latn-AZ"/>
              </w:rPr>
            </w:pPr>
            <w:r w:rsidRPr="008F4BCD">
              <w:rPr>
                <w:sz w:val="24"/>
                <w:szCs w:val="24"/>
                <w:lang w:val="az-Latn-AZ"/>
              </w:rPr>
              <w:t>Radiomonitorinq</w:t>
            </w:r>
            <w:r>
              <w:rPr>
                <w:sz w:val="24"/>
                <w:szCs w:val="24"/>
                <w:lang w:val="az-Latn-AZ"/>
              </w:rPr>
              <w:t xml:space="preserve"> sistemləri</w:t>
            </w:r>
            <w:r w:rsidRPr="008F4BCD">
              <w:rPr>
                <w:sz w:val="24"/>
                <w:szCs w:val="24"/>
                <w:lang w:val="az-Latn-AZ"/>
              </w:rPr>
              <w:t>.</w:t>
            </w:r>
          </w:p>
        </w:tc>
        <w:tc>
          <w:tcPr>
            <w:tcW w:w="834" w:type="dxa"/>
          </w:tcPr>
          <w:p w:rsidR="008667A5" w:rsidRPr="00B4107E" w:rsidRDefault="008667A5" w:rsidP="002C4B1D">
            <w:pPr>
              <w:widowControl w:val="0"/>
              <w:jc w:val="center"/>
              <w:rPr>
                <w:b/>
                <w:sz w:val="24"/>
                <w:szCs w:val="24"/>
                <w:lang w:val="az-Latn-AZ"/>
              </w:rPr>
            </w:pPr>
            <w:r w:rsidRPr="00B4107E">
              <w:rPr>
                <w:b/>
                <w:sz w:val="24"/>
                <w:szCs w:val="24"/>
                <w:lang w:val="az-Latn-AZ"/>
              </w:rPr>
              <w:t>9</w:t>
            </w:r>
          </w:p>
        </w:tc>
      </w:tr>
      <w:tr w:rsidR="008667A5" w:rsidRPr="00B4107E" w:rsidTr="00ED53A9">
        <w:trPr>
          <w:jc w:val="center"/>
        </w:trPr>
        <w:tc>
          <w:tcPr>
            <w:tcW w:w="458" w:type="dxa"/>
          </w:tcPr>
          <w:p w:rsidR="008667A5" w:rsidRPr="00B4107E" w:rsidRDefault="008667A5" w:rsidP="002C4B1D">
            <w:pPr>
              <w:widowControl w:val="0"/>
              <w:jc w:val="center"/>
              <w:rPr>
                <w:sz w:val="24"/>
                <w:szCs w:val="24"/>
                <w:lang w:val="az-Latn-AZ"/>
              </w:rPr>
            </w:pPr>
            <w:r w:rsidRPr="00B4107E">
              <w:rPr>
                <w:sz w:val="24"/>
                <w:szCs w:val="24"/>
                <w:lang w:val="az-Latn-AZ"/>
              </w:rPr>
              <w:t>5.</w:t>
            </w:r>
          </w:p>
        </w:tc>
        <w:tc>
          <w:tcPr>
            <w:tcW w:w="8042" w:type="dxa"/>
            <w:vAlign w:val="center"/>
          </w:tcPr>
          <w:p w:rsidR="008667A5" w:rsidRPr="00A46159" w:rsidRDefault="008667A5" w:rsidP="00CB1F25">
            <w:pPr>
              <w:rPr>
                <w:sz w:val="24"/>
                <w:szCs w:val="24"/>
                <w:lang w:val="az-Latn-AZ"/>
              </w:rPr>
            </w:pPr>
            <w:r>
              <w:rPr>
                <w:sz w:val="24"/>
                <w:szCs w:val="24"/>
                <w:lang w:val="az-Latn-AZ"/>
              </w:rPr>
              <w:t>Radiopelenqatorlar.</w:t>
            </w:r>
          </w:p>
        </w:tc>
        <w:tc>
          <w:tcPr>
            <w:tcW w:w="834" w:type="dxa"/>
          </w:tcPr>
          <w:p w:rsidR="008667A5" w:rsidRPr="00B4107E" w:rsidRDefault="008667A5" w:rsidP="002C4B1D">
            <w:pPr>
              <w:widowControl w:val="0"/>
              <w:jc w:val="center"/>
              <w:rPr>
                <w:b/>
                <w:sz w:val="24"/>
                <w:szCs w:val="24"/>
                <w:lang w:val="az-Latn-AZ"/>
              </w:rPr>
            </w:pPr>
            <w:r w:rsidRPr="00B4107E">
              <w:rPr>
                <w:b/>
                <w:sz w:val="24"/>
                <w:szCs w:val="24"/>
                <w:lang w:val="az-Latn-AZ"/>
              </w:rPr>
              <w:t>9</w:t>
            </w:r>
          </w:p>
        </w:tc>
      </w:tr>
    </w:tbl>
    <w:p w:rsidR="008667A5" w:rsidRPr="00B4107E" w:rsidRDefault="008667A5" w:rsidP="00402B0F">
      <w:pPr>
        <w:widowControl w:val="0"/>
        <w:spacing w:line="276" w:lineRule="auto"/>
        <w:ind w:firstLine="709"/>
        <w:jc w:val="center"/>
        <w:rPr>
          <w:sz w:val="24"/>
          <w:szCs w:val="24"/>
          <w:lang w:val="az-Latn-AZ"/>
        </w:rPr>
      </w:pPr>
    </w:p>
    <w:p w:rsidR="008667A5" w:rsidRPr="00B4107E" w:rsidRDefault="008667A5" w:rsidP="00127D22">
      <w:pPr>
        <w:pStyle w:val="Heading1"/>
        <w:keepNext w:val="0"/>
        <w:widowControl w:val="0"/>
        <w:ind w:left="0" w:right="0" w:firstLine="360"/>
        <w:jc w:val="both"/>
        <w:rPr>
          <w:b/>
          <w:bCs/>
          <w:noProof w:val="0"/>
          <w:lang w:val="az-Latn-AZ"/>
        </w:rPr>
      </w:pPr>
      <w:bookmarkStart w:id="13" w:name="_Toc468777973"/>
      <w:r w:rsidRPr="00127D22">
        <w:rPr>
          <w:rFonts w:eastAsia="@Arial Unicode MS"/>
          <w:lang w:val="az-Latn-AZ"/>
        </w:rPr>
        <w:t>Referatın</w:t>
      </w:r>
      <w:r w:rsidRPr="00127D22">
        <w:rPr>
          <w:lang w:val="az-Latn-AZ"/>
        </w:rPr>
        <w:t xml:space="preserve"> tam </w:t>
      </w:r>
      <w:r w:rsidRPr="00127D22">
        <w:rPr>
          <w:rFonts w:eastAsia="@Arial Unicode MS"/>
          <w:lang w:val="az-Latn-AZ"/>
        </w:rPr>
        <w:t>həcmi</w:t>
      </w:r>
      <w:r w:rsidRPr="00127D22">
        <w:rPr>
          <w:lang w:val="az-Latn-AZ"/>
        </w:rPr>
        <w:t xml:space="preserve"> 20-25 </w:t>
      </w:r>
      <w:r w:rsidRPr="00127D22">
        <w:rPr>
          <w:rFonts w:eastAsia="@Arial Unicode MS"/>
          <w:lang w:val="az-Latn-AZ"/>
        </w:rPr>
        <w:t>səhifə</w:t>
      </w:r>
      <w:r w:rsidRPr="00127D22">
        <w:rPr>
          <w:lang w:val="az-Latn-AZ"/>
        </w:rPr>
        <w:t xml:space="preserve"> </w:t>
      </w:r>
      <w:r w:rsidRPr="00127D22">
        <w:rPr>
          <w:rFonts w:eastAsia="@Arial Unicode MS"/>
          <w:lang w:val="az-Latn-AZ"/>
        </w:rPr>
        <w:t>hesab</w:t>
      </w:r>
      <w:r w:rsidRPr="00127D22">
        <w:rPr>
          <w:lang w:val="az-Latn-AZ"/>
        </w:rPr>
        <w:t>-</w:t>
      </w:r>
      <w:r w:rsidRPr="00127D22">
        <w:rPr>
          <w:rFonts w:eastAsia="@Arial Unicode MS"/>
          <w:lang w:val="az-Latn-AZ"/>
        </w:rPr>
        <w:t>izahat</w:t>
      </w:r>
      <w:r w:rsidRPr="00127D22">
        <w:rPr>
          <w:lang w:val="az-Latn-AZ"/>
        </w:rPr>
        <w:t xml:space="preserve"> </w:t>
      </w:r>
      <w:r w:rsidRPr="00127D22">
        <w:rPr>
          <w:rFonts w:eastAsia="@Arial Unicode MS"/>
          <w:lang w:val="az-Latn-AZ"/>
        </w:rPr>
        <w:t>yazıdan</w:t>
      </w:r>
      <w:r w:rsidRPr="00127D22">
        <w:rPr>
          <w:lang w:val="az-Latn-AZ"/>
        </w:rPr>
        <w:t xml:space="preserve"> </w:t>
      </w:r>
      <w:r w:rsidRPr="00127D22">
        <w:rPr>
          <w:rFonts w:eastAsia="@Arial Unicode MS"/>
          <w:lang w:val="az-Latn-AZ"/>
        </w:rPr>
        <w:t xml:space="preserve">ibarətdir və </w:t>
      </w:r>
      <w:r w:rsidRPr="00127D22">
        <w:rPr>
          <w:rFonts w:eastAsia="@Arial Unicode MS"/>
          <w:bCs/>
          <w:lang w:val="az-Latn-AZ"/>
        </w:rPr>
        <w:t>nəticələri</w:t>
      </w:r>
      <w:r w:rsidRPr="00127D22">
        <w:rPr>
          <w:bCs/>
          <w:lang w:val="az-Latn-AZ"/>
        </w:rPr>
        <w:t xml:space="preserve"> </w:t>
      </w:r>
      <w:r w:rsidRPr="00127D22">
        <w:rPr>
          <w:rFonts w:eastAsia="@Arial Unicode MS"/>
          <w:bCs/>
          <w:lang w:val="az-Latn-AZ"/>
        </w:rPr>
        <w:t>sonrakı</w:t>
      </w:r>
      <w:r w:rsidRPr="00127D22">
        <w:rPr>
          <w:bCs/>
          <w:lang w:val="az-Latn-AZ"/>
        </w:rPr>
        <w:t xml:space="preserve"> </w:t>
      </w:r>
      <w:r w:rsidRPr="00127D22">
        <w:rPr>
          <w:rFonts w:eastAsia="@Arial Unicode MS"/>
          <w:bCs/>
          <w:lang w:val="az-Latn-AZ"/>
        </w:rPr>
        <w:t>tədris</w:t>
      </w:r>
      <w:r w:rsidRPr="00127D22">
        <w:rPr>
          <w:bCs/>
          <w:lang w:val="az-Latn-AZ"/>
        </w:rPr>
        <w:t xml:space="preserve"> </w:t>
      </w:r>
      <w:r w:rsidRPr="00127D22">
        <w:rPr>
          <w:rFonts w:eastAsia="@Arial Unicode MS"/>
          <w:bCs/>
          <w:lang w:val="az-Latn-AZ"/>
        </w:rPr>
        <w:t>prosesində</w:t>
      </w:r>
      <w:r w:rsidRPr="00127D22">
        <w:rPr>
          <w:bCs/>
          <w:lang w:val="az-Latn-AZ"/>
        </w:rPr>
        <w:t xml:space="preserve"> nəzərdə tutulan fənlər </w:t>
      </w:r>
      <w:r w:rsidRPr="00127D22">
        <w:rPr>
          <w:rFonts w:eastAsia="@Arial Unicode MS"/>
          <w:bCs/>
          <w:lang w:val="az-Latn-AZ"/>
        </w:rPr>
        <w:t>üzrə</w:t>
      </w:r>
      <w:r w:rsidRPr="00127D22">
        <w:rPr>
          <w:bCs/>
          <w:lang w:val="az-Latn-AZ"/>
        </w:rPr>
        <w:t xml:space="preserve"> müxtəlif məsələlərin həllində </w:t>
      </w:r>
      <w:r w:rsidRPr="00127D22">
        <w:rPr>
          <w:rFonts w:eastAsia="@Arial Unicode MS"/>
          <w:bCs/>
          <w:lang w:val="az-Latn-AZ"/>
        </w:rPr>
        <w:t>istifadə</w:t>
      </w:r>
      <w:r w:rsidRPr="00127D22">
        <w:rPr>
          <w:bCs/>
          <w:lang w:val="az-Latn-AZ"/>
        </w:rPr>
        <w:t xml:space="preserve"> </w:t>
      </w:r>
      <w:r w:rsidRPr="00127D22">
        <w:rPr>
          <w:rFonts w:eastAsia="@Arial Unicode MS"/>
          <w:bCs/>
          <w:lang w:val="az-Latn-AZ"/>
        </w:rPr>
        <w:t>olunur</w:t>
      </w:r>
      <w:r w:rsidRPr="00127D22">
        <w:rPr>
          <w:bCs/>
          <w:lang w:val="az-Latn-AZ"/>
        </w:rPr>
        <w:t>.</w:t>
      </w:r>
    </w:p>
    <w:p w:rsidR="008667A5" w:rsidRDefault="008667A5" w:rsidP="00A5083B">
      <w:pPr>
        <w:pStyle w:val="Heading1"/>
        <w:keepNext w:val="0"/>
        <w:widowControl w:val="0"/>
        <w:ind w:left="0" w:right="0" w:firstLine="0"/>
        <w:rPr>
          <w:b/>
          <w:bCs/>
          <w:noProof w:val="0"/>
          <w:lang w:val="az-Latn-AZ"/>
        </w:rPr>
      </w:pPr>
    </w:p>
    <w:p w:rsidR="008667A5" w:rsidRPr="00B4107E" w:rsidRDefault="008667A5" w:rsidP="00A5083B">
      <w:pPr>
        <w:pStyle w:val="Heading1"/>
        <w:keepNext w:val="0"/>
        <w:widowControl w:val="0"/>
        <w:ind w:left="0" w:right="0" w:firstLine="0"/>
        <w:rPr>
          <w:b/>
          <w:bCs/>
          <w:noProof w:val="0"/>
          <w:lang w:val="az-Latn-AZ"/>
        </w:rPr>
      </w:pPr>
      <w:bookmarkStart w:id="14" w:name="_GoBack"/>
      <w:bookmarkEnd w:id="14"/>
      <w:r w:rsidRPr="00B4107E">
        <w:rPr>
          <w:b/>
          <w:bCs/>
          <w:noProof w:val="0"/>
          <w:lang w:val="az-Latn-AZ"/>
        </w:rPr>
        <w:t>3. Fənn üzrə tədris-metodiki materiallar və ədəbiyyat</w:t>
      </w:r>
      <w:bookmarkEnd w:id="13"/>
    </w:p>
    <w:p w:rsidR="008667A5" w:rsidRPr="00B4107E" w:rsidRDefault="008667A5" w:rsidP="00A5083B">
      <w:pPr>
        <w:pStyle w:val="Heading1"/>
        <w:keepNext w:val="0"/>
        <w:widowControl w:val="0"/>
        <w:ind w:left="0" w:right="0" w:firstLine="0"/>
        <w:rPr>
          <w:b/>
          <w:bCs/>
          <w:noProof w:val="0"/>
          <w:lang w:val="az-Latn-AZ"/>
        </w:rPr>
      </w:pPr>
      <w:bookmarkStart w:id="15" w:name="_Toc468777974"/>
      <w:r w:rsidRPr="00B4107E">
        <w:rPr>
          <w:b/>
          <w:bCs/>
          <w:noProof w:val="0"/>
          <w:lang w:val="az-Latn-AZ"/>
        </w:rPr>
        <w:t>3.1. Əyani və digər tədris-metodiki vəsaitlərin, metodiki materialların siyahısı</w:t>
      </w:r>
      <w:bookmarkEnd w:id="15"/>
    </w:p>
    <w:p w:rsidR="008667A5" w:rsidRPr="00B4107E" w:rsidRDefault="008667A5" w:rsidP="00A5083B">
      <w:pPr>
        <w:widowControl w:val="0"/>
        <w:jc w:val="both"/>
        <w:rPr>
          <w:sz w:val="24"/>
          <w:szCs w:val="24"/>
          <w:lang w:val="az-Latn-AZ"/>
        </w:rPr>
      </w:pPr>
    </w:p>
    <w:p w:rsidR="008667A5" w:rsidRPr="00B4107E" w:rsidRDefault="008667A5" w:rsidP="00A5083B">
      <w:pPr>
        <w:widowControl w:val="0"/>
        <w:jc w:val="both"/>
        <w:rPr>
          <w:sz w:val="24"/>
          <w:szCs w:val="24"/>
          <w:lang w:val="az-Latn-AZ"/>
        </w:rPr>
      </w:pPr>
      <w:r w:rsidRPr="00B4107E">
        <w:rPr>
          <w:sz w:val="24"/>
          <w:szCs w:val="24"/>
          <w:lang w:val="az-Latn-AZ"/>
        </w:rPr>
        <w:t>Plakatlar, prezentasiyanın elektron və çap nüsxələri, tədrisedici maketlər, ossiloqraflar, siqnal generatorları, spektr analizatorlar</w:t>
      </w:r>
      <w:r>
        <w:rPr>
          <w:sz w:val="24"/>
          <w:szCs w:val="24"/>
          <w:lang w:val="az-Latn-AZ"/>
        </w:rPr>
        <w:t>ı</w:t>
      </w:r>
      <w:r w:rsidRPr="00B4107E">
        <w:rPr>
          <w:sz w:val="24"/>
          <w:szCs w:val="24"/>
          <w:lang w:val="az-Latn-AZ"/>
        </w:rPr>
        <w:t xml:space="preserve">. Tədris binası </w:t>
      </w:r>
      <w:r>
        <w:rPr>
          <w:sz w:val="24"/>
          <w:szCs w:val="24"/>
          <w:lang w:val="az-Latn-AZ"/>
        </w:rPr>
        <w:t>5</w:t>
      </w:r>
      <w:r w:rsidRPr="00B4107E">
        <w:rPr>
          <w:sz w:val="24"/>
          <w:szCs w:val="24"/>
          <w:lang w:val="az-Latn-AZ"/>
        </w:rPr>
        <w:t>, auditoriya 419, laboratoriya 418,</w:t>
      </w:r>
      <w:r w:rsidRPr="00606702">
        <w:rPr>
          <w:sz w:val="24"/>
          <w:szCs w:val="24"/>
          <w:lang w:val="en-US"/>
        </w:rPr>
        <w:t xml:space="preserve"> </w:t>
      </w:r>
      <w:r w:rsidRPr="00B4107E">
        <w:rPr>
          <w:sz w:val="24"/>
          <w:szCs w:val="24"/>
          <w:lang w:val="az-Latn-AZ"/>
        </w:rPr>
        <w:t>r</w:t>
      </w:r>
      <w:r w:rsidRPr="007D6E7F">
        <w:rPr>
          <w:sz w:val="24"/>
          <w:szCs w:val="24"/>
          <w:lang w:val="az-Latn-AZ"/>
        </w:rPr>
        <w:t>adioelektronika</w:t>
      </w:r>
      <w:r w:rsidRPr="00606702">
        <w:rPr>
          <w:sz w:val="24"/>
          <w:szCs w:val="24"/>
          <w:lang w:val="en-US"/>
        </w:rPr>
        <w:t xml:space="preserve"> </w:t>
      </w:r>
      <w:r w:rsidRPr="007D6E7F">
        <w:rPr>
          <w:sz w:val="24"/>
          <w:szCs w:val="24"/>
          <w:lang w:val="az-Latn-AZ"/>
        </w:rPr>
        <w:t>və</w:t>
      </w:r>
      <w:r w:rsidRPr="00606702">
        <w:rPr>
          <w:sz w:val="24"/>
          <w:szCs w:val="24"/>
          <w:lang w:val="en-US"/>
        </w:rPr>
        <w:t xml:space="preserve"> </w:t>
      </w:r>
      <w:r w:rsidRPr="007D6E7F">
        <w:rPr>
          <w:sz w:val="24"/>
          <w:szCs w:val="24"/>
          <w:lang w:val="az-Latn-AZ"/>
        </w:rPr>
        <w:t>radioelektron</w:t>
      </w:r>
      <w:r w:rsidRPr="00606702">
        <w:rPr>
          <w:sz w:val="24"/>
          <w:szCs w:val="24"/>
          <w:lang w:val="en-US"/>
        </w:rPr>
        <w:t xml:space="preserve"> </w:t>
      </w:r>
      <w:r w:rsidRPr="007D6E7F">
        <w:rPr>
          <w:sz w:val="24"/>
          <w:szCs w:val="24"/>
          <w:lang w:val="az-Latn-AZ"/>
        </w:rPr>
        <w:t>qurğular</w:t>
      </w:r>
      <w:r w:rsidRPr="00606702">
        <w:rPr>
          <w:sz w:val="24"/>
          <w:szCs w:val="24"/>
          <w:lang w:val="en-US"/>
        </w:rPr>
        <w:t xml:space="preserve"> </w:t>
      </w:r>
      <w:r w:rsidRPr="007D6E7F">
        <w:rPr>
          <w:sz w:val="24"/>
          <w:szCs w:val="24"/>
          <w:lang w:val="az-Latn-AZ"/>
        </w:rPr>
        <w:t>üzrə</w:t>
      </w:r>
      <w:r w:rsidRPr="00606702">
        <w:rPr>
          <w:sz w:val="24"/>
          <w:szCs w:val="24"/>
          <w:lang w:val="en-US"/>
        </w:rPr>
        <w:t xml:space="preserve"> </w:t>
      </w:r>
      <w:r w:rsidRPr="007D6E7F">
        <w:rPr>
          <w:sz w:val="24"/>
          <w:szCs w:val="24"/>
          <w:lang w:val="az-Latn-AZ"/>
        </w:rPr>
        <w:t>təcrübə</w:t>
      </w:r>
      <w:r w:rsidRPr="00606702">
        <w:rPr>
          <w:sz w:val="24"/>
          <w:szCs w:val="24"/>
          <w:lang w:val="en-US"/>
        </w:rPr>
        <w:t xml:space="preserve"> </w:t>
      </w:r>
      <w:r w:rsidRPr="00B4107E">
        <w:rPr>
          <w:sz w:val="24"/>
          <w:szCs w:val="24"/>
          <w:lang w:val="az-Latn-AZ"/>
        </w:rPr>
        <w:t>laboratoriyası 414.</w:t>
      </w:r>
    </w:p>
    <w:p w:rsidR="008667A5" w:rsidRPr="00B4107E" w:rsidRDefault="008667A5" w:rsidP="00A5083B">
      <w:pPr>
        <w:jc w:val="center"/>
        <w:rPr>
          <w:b/>
          <w:bCs/>
          <w:sz w:val="24"/>
          <w:szCs w:val="24"/>
          <w:lang w:val="az-Latn-AZ"/>
        </w:rPr>
      </w:pPr>
    </w:p>
    <w:p w:rsidR="008667A5" w:rsidRPr="005755D9" w:rsidRDefault="008667A5" w:rsidP="005755D9">
      <w:pPr>
        <w:jc w:val="center"/>
        <w:rPr>
          <w:b/>
          <w:bCs/>
          <w:sz w:val="24"/>
          <w:szCs w:val="24"/>
          <w:lang w:val="az-Latn-AZ"/>
        </w:rPr>
      </w:pPr>
      <w:r>
        <w:rPr>
          <w:b/>
          <w:bCs/>
          <w:sz w:val="24"/>
          <w:szCs w:val="24"/>
          <w:lang w:val="az-Latn-AZ"/>
        </w:rPr>
        <w:t>3.2.</w:t>
      </w:r>
      <w:r w:rsidRPr="005755D9">
        <w:rPr>
          <w:b/>
          <w:bCs/>
          <w:sz w:val="24"/>
          <w:szCs w:val="24"/>
          <w:lang w:val="az-Latn-AZ"/>
        </w:rPr>
        <w:t xml:space="preserve"> Tövsiyə olunan ədəbiyyat</w:t>
      </w:r>
    </w:p>
    <w:p w:rsidR="008667A5" w:rsidRPr="00B4107E" w:rsidRDefault="008667A5" w:rsidP="005755D9">
      <w:pPr>
        <w:spacing w:before="200"/>
        <w:jc w:val="center"/>
        <w:rPr>
          <w:b/>
          <w:bCs/>
          <w:sz w:val="24"/>
          <w:szCs w:val="24"/>
          <w:lang w:val="az-Latn-AZ"/>
        </w:rPr>
      </w:pPr>
      <w:r w:rsidRPr="005755D9">
        <w:rPr>
          <w:b/>
          <w:bCs/>
          <w:sz w:val="24"/>
          <w:szCs w:val="24"/>
          <w:lang w:val="az-Latn-AZ"/>
        </w:rPr>
        <w:t>Əsas ədəbiyyat.</w:t>
      </w:r>
    </w:p>
    <w:p w:rsidR="008667A5" w:rsidRPr="003F38B2" w:rsidRDefault="008667A5" w:rsidP="00AE28AE">
      <w:pPr>
        <w:jc w:val="both"/>
        <w:rPr>
          <w:sz w:val="24"/>
          <w:szCs w:val="24"/>
          <w:lang w:val="az-Latn-AZ"/>
        </w:rPr>
      </w:pPr>
    </w:p>
    <w:p w:rsidR="008667A5" w:rsidRPr="005755D9" w:rsidRDefault="008667A5" w:rsidP="005755D9">
      <w:pPr>
        <w:numPr>
          <w:ilvl w:val="0"/>
          <w:numId w:val="20"/>
        </w:numPr>
        <w:overflowPunct w:val="0"/>
        <w:autoSpaceDE w:val="0"/>
        <w:autoSpaceDN w:val="0"/>
        <w:adjustRightInd w:val="0"/>
        <w:spacing w:line="240" w:lineRule="atLeast"/>
        <w:jc w:val="both"/>
        <w:textAlignment w:val="baseline"/>
        <w:rPr>
          <w:sz w:val="24"/>
          <w:szCs w:val="24"/>
        </w:rPr>
      </w:pPr>
      <w:r w:rsidRPr="005755D9">
        <w:rPr>
          <w:sz w:val="24"/>
          <w:szCs w:val="24"/>
        </w:rPr>
        <w:t>Колосовский, Е.А. Устройства приема и обработки сигналов: учеб. пособие / Е.А. Колосовский . – 2-е изд., стер. – М. : Горячая линия – Телеком, 2012. – 457с.: ил.-ISBN 978-5-9912-0265-7.-Режим доступа: https://rucont.ru/efd/202829</w:t>
      </w:r>
    </w:p>
    <w:p w:rsidR="008667A5" w:rsidRPr="001E4E4A" w:rsidRDefault="008667A5" w:rsidP="005755D9">
      <w:pPr>
        <w:numPr>
          <w:ilvl w:val="0"/>
          <w:numId w:val="20"/>
        </w:numPr>
        <w:overflowPunct w:val="0"/>
        <w:autoSpaceDE w:val="0"/>
        <w:autoSpaceDN w:val="0"/>
        <w:adjustRightInd w:val="0"/>
        <w:spacing w:line="240" w:lineRule="atLeast"/>
        <w:jc w:val="both"/>
        <w:textAlignment w:val="baseline"/>
        <w:rPr>
          <w:sz w:val="24"/>
          <w:szCs w:val="24"/>
        </w:rPr>
      </w:pPr>
      <w:r w:rsidRPr="001E4E4A">
        <w:rPr>
          <w:sz w:val="24"/>
          <w:szCs w:val="24"/>
        </w:rPr>
        <w:t>Никитин, Н. П. Устройства приема и обработки сигналов. Системы управления приемн</w:t>
      </w:r>
      <w:r w:rsidRPr="001E4E4A">
        <w:rPr>
          <w:sz w:val="24"/>
          <w:szCs w:val="24"/>
        </w:rPr>
        <w:t>и</w:t>
      </w:r>
      <w:r w:rsidRPr="001E4E4A">
        <w:rPr>
          <w:sz w:val="24"/>
          <w:szCs w:val="24"/>
        </w:rPr>
        <w:t>ком. Устройства борьбы с помехами : учеб. пособие / Н. П. Никитин, В. И. Лузин. – Екат</w:t>
      </w:r>
      <w:r w:rsidRPr="001E4E4A">
        <w:rPr>
          <w:sz w:val="24"/>
          <w:szCs w:val="24"/>
        </w:rPr>
        <w:t>е</w:t>
      </w:r>
      <w:r w:rsidRPr="001E4E4A">
        <w:rPr>
          <w:sz w:val="24"/>
          <w:szCs w:val="24"/>
        </w:rPr>
        <w:t>ринбург : Изд-во Урал.  ун-та, 2014. – 88 с.</w:t>
      </w:r>
    </w:p>
    <w:p w:rsidR="008667A5" w:rsidRPr="005755D9" w:rsidRDefault="008667A5" w:rsidP="005755D9">
      <w:pPr>
        <w:numPr>
          <w:ilvl w:val="0"/>
          <w:numId w:val="20"/>
        </w:numPr>
        <w:overflowPunct w:val="0"/>
        <w:autoSpaceDE w:val="0"/>
        <w:autoSpaceDN w:val="0"/>
        <w:adjustRightInd w:val="0"/>
        <w:spacing w:line="240" w:lineRule="atLeast"/>
        <w:jc w:val="both"/>
        <w:textAlignment w:val="baseline"/>
        <w:rPr>
          <w:sz w:val="24"/>
          <w:szCs w:val="24"/>
        </w:rPr>
      </w:pPr>
      <w:r w:rsidRPr="005755D9">
        <w:rPr>
          <w:sz w:val="24"/>
          <w:szCs w:val="24"/>
        </w:rPr>
        <w:t>Устройства приема и обработки сигналов: Учебное пособие для вузов/В.С. Плаксиенко, Н.Е. Плаксиенко, С.В. Плаксиенко; Под ред. В.С. Плаксиенко. – М.: Учебно-методический издательский центр «Учебная литература», 2004. - 376 с.: ил</w:t>
      </w:r>
    </w:p>
    <w:p w:rsidR="008667A5" w:rsidRPr="005755D9" w:rsidRDefault="008667A5" w:rsidP="005755D9">
      <w:pPr>
        <w:numPr>
          <w:ilvl w:val="0"/>
          <w:numId w:val="20"/>
        </w:numPr>
        <w:overflowPunct w:val="0"/>
        <w:autoSpaceDE w:val="0"/>
        <w:autoSpaceDN w:val="0"/>
        <w:adjustRightInd w:val="0"/>
        <w:spacing w:line="240" w:lineRule="atLeast"/>
        <w:jc w:val="both"/>
        <w:textAlignment w:val="baseline"/>
        <w:rPr>
          <w:sz w:val="24"/>
          <w:szCs w:val="24"/>
        </w:rPr>
      </w:pPr>
      <w:r w:rsidRPr="005755D9">
        <w:rPr>
          <w:sz w:val="24"/>
          <w:szCs w:val="24"/>
        </w:rPr>
        <w:t>Həsənov A.R., Abdullayev X.İ. Siqnalların qəbulu və işlənməsi qurğularının hesabatı və layihələn-diril¬məsi: kurs layihələrinin yerinə yetirilməsi üçün dərs vəsaiti. Бakı: МАА, 2009, 210с.</w:t>
      </w:r>
    </w:p>
    <w:p w:rsidR="008667A5" w:rsidRPr="005755D9" w:rsidRDefault="008667A5" w:rsidP="005755D9">
      <w:pPr>
        <w:numPr>
          <w:ilvl w:val="0"/>
          <w:numId w:val="20"/>
        </w:numPr>
        <w:overflowPunct w:val="0"/>
        <w:autoSpaceDE w:val="0"/>
        <w:autoSpaceDN w:val="0"/>
        <w:adjustRightInd w:val="0"/>
        <w:spacing w:line="240" w:lineRule="atLeast"/>
        <w:jc w:val="both"/>
        <w:textAlignment w:val="baseline"/>
        <w:rPr>
          <w:sz w:val="24"/>
          <w:szCs w:val="24"/>
        </w:rPr>
      </w:pPr>
      <w:r w:rsidRPr="005755D9">
        <w:rPr>
          <w:sz w:val="24"/>
          <w:szCs w:val="24"/>
        </w:rPr>
        <w:t xml:space="preserve">Радиоприемные устройства. Под ред. проф. А.П. Жуковского. – М.: Высшая школа, 1989. </w:t>
      </w:r>
    </w:p>
    <w:p w:rsidR="008667A5" w:rsidRPr="005755D9" w:rsidRDefault="008667A5" w:rsidP="005755D9">
      <w:pPr>
        <w:numPr>
          <w:ilvl w:val="0"/>
          <w:numId w:val="20"/>
        </w:numPr>
        <w:overflowPunct w:val="0"/>
        <w:autoSpaceDE w:val="0"/>
        <w:autoSpaceDN w:val="0"/>
        <w:adjustRightInd w:val="0"/>
        <w:spacing w:line="240" w:lineRule="atLeast"/>
        <w:jc w:val="both"/>
        <w:textAlignment w:val="baseline"/>
        <w:rPr>
          <w:sz w:val="24"/>
          <w:szCs w:val="24"/>
        </w:rPr>
      </w:pPr>
      <w:r w:rsidRPr="005755D9">
        <w:rPr>
          <w:sz w:val="24"/>
          <w:szCs w:val="24"/>
        </w:rPr>
        <w:t xml:space="preserve">Барулин Л.Г. Радиоприемные устройства. – М.: Радио и связь, </w:t>
      </w:r>
      <w:smartTag w:uri="urn:schemas-microsoft-com:office:smarttags" w:element="metricconverter">
        <w:smartTagPr>
          <w:attr w:name="ProductID" w:val="1984 г"/>
        </w:smartTagPr>
        <w:r w:rsidRPr="005755D9">
          <w:rPr>
            <w:sz w:val="24"/>
            <w:szCs w:val="24"/>
          </w:rPr>
          <w:t>1984 г</w:t>
        </w:r>
      </w:smartTag>
      <w:r w:rsidRPr="005755D9">
        <w:rPr>
          <w:sz w:val="24"/>
          <w:szCs w:val="24"/>
        </w:rPr>
        <w:t>.</w:t>
      </w:r>
    </w:p>
    <w:p w:rsidR="008667A5" w:rsidRPr="005755D9" w:rsidRDefault="008667A5" w:rsidP="005755D9">
      <w:pPr>
        <w:numPr>
          <w:ilvl w:val="0"/>
          <w:numId w:val="20"/>
        </w:numPr>
        <w:overflowPunct w:val="0"/>
        <w:autoSpaceDE w:val="0"/>
        <w:autoSpaceDN w:val="0"/>
        <w:adjustRightInd w:val="0"/>
        <w:spacing w:line="240" w:lineRule="atLeast"/>
        <w:jc w:val="both"/>
        <w:textAlignment w:val="baseline"/>
        <w:rPr>
          <w:sz w:val="24"/>
          <w:szCs w:val="24"/>
        </w:rPr>
      </w:pPr>
      <w:r w:rsidRPr="005755D9">
        <w:rPr>
          <w:sz w:val="24"/>
          <w:szCs w:val="24"/>
        </w:rPr>
        <w:t>Тихонов В.И. Оптимальный прием сигналов. –М.: Радио и связь, 1983</w:t>
      </w:r>
    </w:p>
    <w:p w:rsidR="008667A5" w:rsidRPr="005755D9" w:rsidRDefault="008667A5" w:rsidP="005755D9">
      <w:pPr>
        <w:numPr>
          <w:ilvl w:val="0"/>
          <w:numId w:val="20"/>
        </w:numPr>
        <w:overflowPunct w:val="0"/>
        <w:autoSpaceDE w:val="0"/>
        <w:autoSpaceDN w:val="0"/>
        <w:adjustRightInd w:val="0"/>
        <w:spacing w:line="240" w:lineRule="atLeast"/>
        <w:jc w:val="both"/>
        <w:textAlignment w:val="baseline"/>
        <w:rPr>
          <w:bCs/>
          <w:sz w:val="24"/>
          <w:szCs w:val="24"/>
          <w:lang w:val="az-Latn-AZ"/>
        </w:rPr>
      </w:pPr>
      <w:r w:rsidRPr="005755D9">
        <w:rPr>
          <w:sz w:val="24"/>
          <w:szCs w:val="24"/>
        </w:rPr>
        <w:t>Бобров Н.В., Максимов Г.В. и др. Расчет радиоприемников. М.: Воениздат, 1971г.</w:t>
      </w:r>
    </w:p>
    <w:p w:rsidR="008667A5" w:rsidRDefault="008667A5" w:rsidP="005755D9">
      <w:pPr>
        <w:overflowPunct w:val="0"/>
        <w:autoSpaceDE w:val="0"/>
        <w:autoSpaceDN w:val="0"/>
        <w:adjustRightInd w:val="0"/>
        <w:spacing w:line="240" w:lineRule="atLeast"/>
        <w:jc w:val="both"/>
        <w:textAlignment w:val="baseline"/>
        <w:rPr>
          <w:sz w:val="24"/>
          <w:szCs w:val="24"/>
        </w:rPr>
      </w:pPr>
    </w:p>
    <w:p w:rsidR="008667A5" w:rsidRDefault="008667A5" w:rsidP="005755D9">
      <w:pPr>
        <w:overflowPunct w:val="0"/>
        <w:autoSpaceDE w:val="0"/>
        <w:autoSpaceDN w:val="0"/>
        <w:adjustRightInd w:val="0"/>
        <w:spacing w:line="240" w:lineRule="atLeast"/>
        <w:jc w:val="center"/>
        <w:textAlignment w:val="baseline"/>
        <w:rPr>
          <w:b/>
          <w:bCs/>
          <w:sz w:val="24"/>
          <w:szCs w:val="24"/>
          <w:lang w:val="az-Latn-AZ"/>
        </w:rPr>
      </w:pPr>
      <w:r w:rsidRPr="005755D9">
        <w:rPr>
          <w:b/>
          <w:bCs/>
          <w:sz w:val="24"/>
          <w:szCs w:val="24"/>
          <w:lang w:val="az-Latn-AZ"/>
        </w:rPr>
        <w:t>Əlavə ədəbiyyat.</w:t>
      </w:r>
    </w:p>
    <w:p w:rsidR="008667A5" w:rsidRDefault="008667A5" w:rsidP="005755D9">
      <w:pPr>
        <w:overflowPunct w:val="0"/>
        <w:autoSpaceDE w:val="0"/>
        <w:autoSpaceDN w:val="0"/>
        <w:adjustRightInd w:val="0"/>
        <w:spacing w:line="240" w:lineRule="atLeast"/>
        <w:jc w:val="center"/>
        <w:textAlignment w:val="baseline"/>
        <w:rPr>
          <w:b/>
          <w:bCs/>
          <w:sz w:val="24"/>
          <w:szCs w:val="24"/>
          <w:lang w:val="az-Latn-AZ"/>
        </w:rPr>
      </w:pP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1.</w:t>
      </w:r>
      <w:r w:rsidRPr="005755D9">
        <w:rPr>
          <w:bCs/>
          <w:sz w:val="24"/>
          <w:szCs w:val="24"/>
          <w:lang w:val="az-Latn-AZ"/>
        </w:rPr>
        <w:tab/>
        <w:t>Paşayev A.M., Həsənov A.R. Radiotexniki siqnallar və dövrələr. Bakı, МАА, 2005, -274s., şəkilli.</w:t>
      </w: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2.</w:t>
      </w:r>
      <w:r w:rsidRPr="005755D9">
        <w:rPr>
          <w:bCs/>
          <w:sz w:val="24"/>
          <w:szCs w:val="24"/>
          <w:lang w:val="az-Latn-AZ"/>
        </w:rPr>
        <w:tab/>
        <w:t>Paşayev A.M., Həsənov A.R. Harmonik siqnalların qeyri-xətti və parametrik çevrilmələri. Bakı, MAA, 2008, 206s., şəkilli.</w:t>
      </w: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3.</w:t>
      </w:r>
      <w:r w:rsidRPr="005755D9">
        <w:rPr>
          <w:bCs/>
          <w:sz w:val="24"/>
          <w:szCs w:val="24"/>
          <w:lang w:val="az-Latn-AZ"/>
        </w:rPr>
        <w:tab/>
        <w:t>Мартынов В.А., Селихов Ю.И. Панорамные приемники и анализаторы спектра/ под ред. Г.Д. Заварина. – II изд. , перераб. И доп. –М.: Советское радио, 1980. -352с., ил.</w:t>
      </w: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4.</w:t>
      </w:r>
      <w:r w:rsidRPr="005755D9">
        <w:rPr>
          <w:bCs/>
          <w:sz w:val="24"/>
          <w:szCs w:val="24"/>
          <w:lang w:val="az-Latn-AZ"/>
        </w:rPr>
        <w:tab/>
        <w:t>Микросхемы для бытовой радиоаппаратуры. Справочник/ И.В. Новаченко и др. – М.: Радио и связь, 1989.-384с.:ил.</w:t>
      </w: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5.</w:t>
      </w:r>
      <w:r w:rsidRPr="005755D9">
        <w:rPr>
          <w:bCs/>
          <w:sz w:val="24"/>
          <w:szCs w:val="24"/>
          <w:lang w:val="az-Latn-AZ"/>
        </w:rPr>
        <w:tab/>
        <w:t xml:space="preserve">Васин В.В., Степанов Б.М. Справочник - задачник по радиолокации. -М.: Сов. радио. 1977, 320 с. </w:t>
      </w: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6.</w:t>
      </w:r>
      <w:r w:rsidRPr="005755D9">
        <w:rPr>
          <w:bCs/>
          <w:sz w:val="24"/>
          <w:szCs w:val="24"/>
          <w:lang w:val="az-Latn-AZ"/>
        </w:rPr>
        <w:tab/>
        <w:t xml:space="preserve">Пашаев А.М., Гасанов А.P. Антенны и распространение радиоволн. - Б.:НАА, 2007, стр.186. </w:t>
      </w: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7.</w:t>
      </w:r>
      <w:r w:rsidRPr="005755D9">
        <w:rPr>
          <w:bCs/>
          <w:sz w:val="24"/>
          <w:szCs w:val="24"/>
          <w:lang w:val="az-Latn-AZ"/>
        </w:rPr>
        <w:tab/>
        <w:t xml:space="preserve">Пашаев А.М., Гасанов А.P., Джафаров Дж.Г., Исмаилзаде Г.И. Антенно-фи¬дер¬ные устройства. / Руководство к выполнению лабораторных работ. -Баку : НАА , </w:t>
      </w:r>
      <w:smartTag w:uri="urn:schemas-microsoft-com:office:smarttags" w:element="metricconverter">
        <w:smartTagPr>
          <w:attr w:name="ProductID" w:val="1998 г"/>
        </w:smartTagPr>
        <w:r w:rsidRPr="005755D9">
          <w:rPr>
            <w:bCs/>
            <w:sz w:val="24"/>
            <w:szCs w:val="24"/>
            <w:lang w:val="az-Latn-AZ"/>
          </w:rPr>
          <w:t>1998 г</w:t>
        </w:r>
      </w:smartTag>
      <w:r w:rsidRPr="005755D9">
        <w:rPr>
          <w:bCs/>
          <w:sz w:val="24"/>
          <w:szCs w:val="24"/>
          <w:lang w:val="az-Latn-AZ"/>
        </w:rPr>
        <w:t>.</w:t>
      </w:r>
    </w:p>
    <w:p w:rsidR="008667A5" w:rsidRPr="005755D9" w:rsidRDefault="008667A5" w:rsidP="005755D9">
      <w:pPr>
        <w:overflowPunct w:val="0"/>
        <w:autoSpaceDE w:val="0"/>
        <w:autoSpaceDN w:val="0"/>
        <w:adjustRightInd w:val="0"/>
        <w:spacing w:line="240" w:lineRule="atLeast"/>
        <w:ind w:left="567" w:hanging="283"/>
        <w:jc w:val="both"/>
        <w:textAlignment w:val="baseline"/>
        <w:rPr>
          <w:bCs/>
          <w:sz w:val="24"/>
          <w:szCs w:val="24"/>
          <w:lang w:val="az-Latn-AZ"/>
        </w:rPr>
      </w:pPr>
      <w:r w:rsidRPr="005755D9">
        <w:rPr>
          <w:bCs/>
          <w:sz w:val="24"/>
          <w:szCs w:val="24"/>
          <w:lang w:val="az-Latn-AZ"/>
        </w:rPr>
        <w:t>8.</w:t>
      </w:r>
      <w:r w:rsidRPr="005755D9">
        <w:rPr>
          <w:bCs/>
          <w:sz w:val="24"/>
          <w:szCs w:val="24"/>
          <w:lang w:val="az-Latn-AZ"/>
        </w:rPr>
        <w:tab/>
        <w:t>Paşayev А.М., Həsənov А.R. Antena-fider qurğuları / laboratoriya işlərinin yerinə yetirilməsi üçün dərs vəsaiti –Bakı, МАА, 2010, 117s., şəkilli.</w:t>
      </w:r>
    </w:p>
    <w:sectPr w:rsidR="008667A5" w:rsidRPr="005755D9" w:rsidSect="005755D9">
      <w:footerReference w:type="even" r:id="rId7"/>
      <w:footerReference w:type="default" r:id="rId8"/>
      <w:pgSz w:w="11906" w:h="16838"/>
      <w:pgMar w:top="567" w:right="567" w:bottom="1134" w:left="1134" w:header="720" w:footer="720" w:gutter="0"/>
      <w:pgNumType w:start="3"/>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7A5" w:rsidRDefault="008667A5">
      <w:r>
        <w:separator/>
      </w:r>
    </w:p>
  </w:endnote>
  <w:endnote w:type="continuationSeparator" w:id="0">
    <w:p w:rsidR="008667A5" w:rsidRDefault="00866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A5" w:rsidRDefault="008667A5" w:rsidP="00777B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7A5" w:rsidRDefault="008667A5" w:rsidP="00777B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A5" w:rsidRPr="005755D9" w:rsidRDefault="008667A5">
    <w:pPr>
      <w:pStyle w:val="Footer"/>
      <w:jc w:val="right"/>
      <w:rPr>
        <w:sz w:val="22"/>
      </w:rPr>
    </w:pPr>
    <w:r w:rsidRPr="005755D9">
      <w:rPr>
        <w:sz w:val="22"/>
      </w:rPr>
      <w:fldChar w:fldCharType="begin"/>
    </w:r>
    <w:r w:rsidRPr="005755D9">
      <w:rPr>
        <w:sz w:val="22"/>
      </w:rPr>
      <w:instrText>PAGE   \* MERGEFORMAT</w:instrText>
    </w:r>
    <w:r w:rsidRPr="005755D9">
      <w:rPr>
        <w:sz w:val="22"/>
      </w:rPr>
      <w:fldChar w:fldCharType="separate"/>
    </w:r>
    <w:r>
      <w:rPr>
        <w:noProof/>
        <w:sz w:val="22"/>
      </w:rPr>
      <w:t>9</w:t>
    </w:r>
    <w:r w:rsidRPr="005755D9">
      <w:rPr>
        <w:sz w:val="22"/>
      </w:rPr>
      <w:fldChar w:fldCharType="end"/>
    </w:r>
  </w:p>
  <w:p w:rsidR="008667A5" w:rsidRDefault="008667A5" w:rsidP="00777B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7A5" w:rsidRDefault="008667A5">
      <w:r>
        <w:separator/>
      </w:r>
    </w:p>
  </w:footnote>
  <w:footnote w:type="continuationSeparator" w:id="0">
    <w:p w:rsidR="008667A5" w:rsidRDefault="00866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F40"/>
    <w:multiLevelType w:val="hybridMultilevel"/>
    <w:tmpl w:val="8FBECE26"/>
    <w:lvl w:ilvl="0" w:tplc="D1181C78">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1E09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9814150"/>
    <w:multiLevelType w:val="hybridMultilevel"/>
    <w:tmpl w:val="B3F8C89A"/>
    <w:lvl w:ilvl="0" w:tplc="AAB677CA">
      <w:start w:val="1"/>
      <w:numFmt w:val="bullet"/>
      <w:lvlText w:val=""/>
      <w:lvlJc w:val="left"/>
      <w:pPr>
        <w:tabs>
          <w:tab w:val="num" w:pos="426"/>
        </w:tabs>
        <w:ind w:left="426"/>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0E0B6395"/>
    <w:multiLevelType w:val="hybridMultilevel"/>
    <w:tmpl w:val="2266E59E"/>
    <w:lvl w:ilvl="0" w:tplc="9BBAD674">
      <w:start w:val="1"/>
      <w:numFmt w:val="decimal"/>
      <w:lvlText w:val="%1."/>
      <w:lvlJc w:val="left"/>
      <w:pPr>
        <w:tabs>
          <w:tab w:val="num" w:pos="720"/>
        </w:tabs>
        <w:ind w:left="720" w:hanging="360"/>
      </w:pPr>
      <w:rPr>
        <w:rFonts w:cs="Times New Roman" w:hint="default"/>
      </w:rPr>
    </w:lvl>
    <w:lvl w:ilvl="1" w:tplc="E05E27C0">
      <w:numFmt w:val="none"/>
      <w:lvlText w:val=""/>
      <w:lvlJc w:val="left"/>
      <w:pPr>
        <w:tabs>
          <w:tab w:val="num" w:pos="360"/>
        </w:tabs>
      </w:pPr>
      <w:rPr>
        <w:rFonts w:cs="Times New Roman"/>
      </w:rPr>
    </w:lvl>
    <w:lvl w:ilvl="2" w:tplc="42B44C36">
      <w:numFmt w:val="none"/>
      <w:lvlText w:val=""/>
      <w:lvlJc w:val="left"/>
      <w:pPr>
        <w:tabs>
          <w:tab w:val="num" w:pos="360"/>
        </w:tabs>
      </w:pPr>
      <w:rPr>
        <w:rFonts w:cs="Times New Roman"/>
      </w:rPr>
    </w:lvl>
    <w:lvl w:ilvl="3" w:tplc="42981730">
      <w:numFmt w:val="none"/>
      <w:lvlText w:val=""/>
      <w:lvlJc w:val="left"/>
      <w:pPr>
        <w:tabs>
          <w:tab w:val="num" w:pos="360"/>
        </w:tabs>
      </w:pPr>
      <w:rPr>
        <w:rFonts w:cs="Times New Roman"/>
      </w:rPr>
    </w:lvl>
    <w:lvl w:ilvl="4" w:tplc="D3A891C0">
      <w:numFmt w:val="none"/>
      <w:lvlText w:val=""/>
      <w:lvlJc w:val="left"/>
      <w:pPr>
        <w:tabs>
          <w:tab w:val="num" w:pos="360"/>
        </w:tabs>
      </w:pPr>
      <w:rPr>
        <w:rFonts w:cs="Times New Roman"/>
      </w:rPr>
    </w:lvl>
    <w:lvl w:ilvl="5" w:tplc="EE6064FC">
      <w:numFmt w:val="none"/>
      <w:lvlText w:val=""/>
      <w:lvlJc w:val="left"/>
      <w:pPr>
        <w:tabs>
          <w:tab w:val="num" w:pos="360"/>
        </w:tabs>
      </w:pPr>
      <w:rPr>
        <w:rFonts w:cs="Times New Roman"/>
      </w:rPr>
    </w:lvl>
    <w:lvl w:ilvl="6" w:tplc="8AB00EE6">
      <w:numFmt w:val="none"/>
      <w:lvlText w:val=""/>
      <w:lvlJc w:val="left"/>
      <w:pPr>
        <w:tabs>
          <w:tab w:val="num" w:pos="360"/>
        </w:tabs>
      </w:pPr>
      <w:rPr>
        <w:rFonts w:cs="Times New Roman"/>
      </w:rPr>
    </w:lvl>
    <w:lvl w:ilvl="7" w:tplc="0D1C454A">
      <w:numFmt w:val="none"/>
      <w:lvlText w:val=""/>
      <w:lvlJc w:val="left"/>
      <w:pPr>
        <w:tabs>
          <w:tab w:val="num" w:pos="360"/>
        </w:tabs>
      </w:pPr>
      <w:rPr>
        <w:rFonts w:cs="Times New Roman"/>
      </w:rPr>
    </w:lvl>
    <w:lvl w:ilvl="8" w:tplc="BD76012A">
      <w:numFmt w:val="none"/>
      <w:lvlText w:val=""/>
      <w:lvlJc w:val="left"/>
      <w:pPr>
        <w:tabs>
          <w:tab w:val="num" w:pos="360"/>
        </w:tabs>
      </w:pPr>
      <w:rPr>
        <w:rFonts w:cs="Times New Roman"/>
      </w:rPr>
    </w:lvl>
  </w:abstractNum>
  <w:abstractNum w:abstractNumId="4">
    <w:nsid w:val="1B9D18B5"/>
    <w:multiLevelType w:val="hybridMultilevel"/>
    <w:tmpl w:val="96F6D8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C418DD"/>
    <w:multiLevelType w:val="hybridMultilevel"/>
    <w:tmpl w:val="22C079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257E76"/>
    <w:multiLevelType w:val="hybridMultilevel"/>
    <w:tmpl w:val="BF8862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4917E98"/>
    <w:multiLevelType w:val="hybridMultilevel"/>
    <w:tmpl w:val="A216A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134A88"/>
    <w:multiLevelType w:val="hybridMultilevel"/>
    <w:tmpl w:val="FF286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A17FDE"/>
    <w:multiLevelType w:val="hybridMultilevel"/>
    <w:tmpl w:val="85EC15CC"/>
    <w:lvl w:ilvl="0" w:tplc="AAB677CA">
      <w:start w:val="1"/>
      <w:numFmt w:val="bullet"/>
      <w:lvlText w:val=""/>
      <w:lvlJc w:val="left"/>
      <w:pPr>
        <w:tabs>
          <w:tab w:val="num" w:pos="426"/>
        </w:tabs>
        <w:ind w:left="426"/>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3DC44233"/>
    <w:multiLevelType w:val="singleLevel"/>
    <w:tmpl w:val="9E6C2DB6"/>
    <w:lvl w:ilvl="0">
      <w:start w:val="1"/>
      <w:numFmt w:val="bullet"/>
      <w:lvlText w:val=""/>
      <w:lvlJc w:val="left"/>
      <w:pPr>
        <w:tabs>
          <w:tab w:val="num" w:pos="360"/>
        </w:tabs>
        <w:ind w:left="360" w:hanging="360"/>
      </w:pPr>
      <w:rPr>
        <w:rFonts w:ascii="Symbol" w:hAnsi="Symbol" w:hint="default"/>
        <w:sz w:val="20"/>
      </w:rPr>
    </w:lvl>
  </w:abstractNum>
  <w:abstractNum w:abstractNumId="11">
    <w:nsid w:val="40CB7EFD"/>
    <w:multiLevelType w:val="singleLevel"/>
    <w:tmpl w:val="EC0080B2"/>
    <w:lvl w:ilvl="0">
      <w:start w:val="1"/>
      <w:numFmt w:val="bullet"/>
      <w:lvlText w:val="-"/>
      <w:lvlJc w:val="left"/>
      <w:pPr>
        <w:tabs>
          <w:tab w:val="num" w:pos="360"/>
        </w:tabs>
        <w:ind w:left="360" w:hanging="360"/>
      </w:pPr>
      <w:rPr>
        <w:rFonts w:ascii="Times New Roman" w:hAnsi="Times New Roman" w:hint="default"/>
      </w:rPr>
    </w:lvl>
  </w:abstractNum>
  <w:abstractNum w:abstractNumId="12">
    <w:nsid w:val="434318AC"/>
    <w:multiLevelType w:val="hybridMultilevel"/>
    <w:tmpl w:val="7722D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7037E0"/>
    <w:multiLevelType w:val="hybridMultilevel"/>
    <w:tmpl w:val="A1EC826C"/>
    <w:lvl w:ilvl="0" w:tplc="AAB677CA">
      <w:start w:val="1"/>
      <w:numFmt w:val="bullet"/>
      <w:lvlText w:val=""/>
      <w:lvlJc w:val="left"/>
      <w:pPr>
        <w:tabs>
          <w:tab w:val="num" w:pos="426"/>
        </w:tabs>
        <w:ind w:left="426"/>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46B37C39"/>
    <w:multiLevelType w:val="hybridMultilevel"/>
    <w:tmpl w:val="C67C09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EA414B"/>
    <w:multiLevelType w:val="hybridMultilevel"/>
    <w:tmpl w:val="3AC6156E"/>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D07326"/>
    <w:multiLevelType w:val="hybridMultilevel"/>
    <w:tmpl w:val="256C22A2"/>
    <w:lvl w:ilvl="0" w:tplc="9BBAD6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3E22B8B"/>
    <w:multiLevelType w:val="hybridMultilevel"/>
    <w:tmpl w:val="0664A5CE"/>
    <w:lvl w:ilvl="0" w:tplc="36586070">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5011D4"/>
    <w:multiLevelType w:val="hybridMultilevel"/>
    <w:tmpl w:val="559E017C"/>
    <w:lvl w:ilvl="0" w:tplc="9BBAD6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9F585E"/>
    <w:multiLevelType w:val="hybridMultilevel"/>
    <w:tmpl w:val="C900AD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D5E5BDC"/>
    <w:multiLevelType w:val="hybridMultilevel"/>
    <w:tmpl w:val="5AD29B0A"/>
    <w:lvl w:ilvl="0" w:tplc="61961BCC">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9"/>
  </w:num>
  <w:num w:numId="4">
    <w:abstractNumId w:val="13"/>
  </w:num>
  <w:num w:numId="5">
    <w:abstractNumId w:val="11"/>
  </w:num>
  <w:num w:numId="6">
    <w:abstractNumId w:val="1"/>
  </w:num>
  <w:num w:numId="7">
    <w:abstractNumId w:val="8"/>
  </w:num>
  <w:num w:numId="8">
    <w:abstractNumId w:val="5"/>
  </w:num>
  <w:num w:numId="9">
    <w:abstractNumId w:val="14"/>
  </w:num>
  <w:num w:numId="10">
    <w:abstractNumId w:val="7"/>
  </w:num>
  <w:num w:numId="11">
    <w:abstractNumId w:val="12"/>
  </w:num>
  <w:num w:numId="12">
    <w:abstractNumId w:val="10"/>
  </w:num>
  <w:num w:numId="13">
    <w:abstractNumId w:val="6"/>
  </w:num>
  <w:num w:numId="14">
    <w:abstractNumId w:val="15"/>
  </w:num>
  <w:num w:numId="15">
    <w:abstractNumId w:val="0"/>
  </w:num>
  <w:num w:numId="16">
    <w:abstractNumId w:val="19"/>
  </w:num>
  <w:num w:numId="17">
    <w:abstractNumId w:val="16"/>
  </w:num>
  <w:num w:numId="18">
    <w:abstractNumId w:val="18"/>
  </w:num>
  <w:num w:numId="19">
    <w:abstractNumId w:val="4"/>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stylePaneFormatFilter w:val="3F01"/>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E7A"/>
    <w:rsid w:val="00000143"/>
    <w:rsid w:val="00002D8C"/>
    <w:rsid w:val="00002E8C"/>
    <w:rsid w:val="00003C19"/>
    <w:rsid w:val="00011A24"/>
    <w:rsid w:val="000125CC"/>
    <w:rsid w:val="000127B5"/>
    <w:rsid w:val="00013ECA"/>
    <w:rsid w:val="00014BAB"/>
    <w:rsid w:val="00020320"/>
    <w:rsid w:val="00020908"/>
    <w:rsid w:val="000220B5"/>
    <w:rsid w:val="0002296D"/>
    <w:rsid w:val="0002505B"/>
    <w:rsid w:val="00026BA3"/>
    <w:rsid w:val="00030B9B"/>
    <w:rsid w:val="00031FB6"/>
    <w:rsid w:val="0003480D"/>
    <w:rsid w:val="00035B41"/>
    <w:rsid w:val="00035E6B"/>
    <w:rsid w:val="000401E5"/>
    <w:rsid w:val="0004153C"/>
    <w:rsid w:val="00041644"/>
    <w:rsid w:val="00041661"/>
    <w:rsid w:val="00041793"/>
    <w:rsid w:val="0004208C"/>
    <w:rsid w:val="000421A9"/>
    <w:rsid w:val="00045EBB"/>
    <w:rsid w:val="00047B58"/>
    <w:rsid w:val="000512C3"/>
    <w:rsid w:val="00051864"/>
    <w:rsid w:val="000552BF"/>
    <w:rsid w:val="000558EE"/>
    <w:rsid w:val="00060A7E"/>
    <w:rsid w:val="000632AE"/>
    <w:rsid w:val="000637BE"/>
    <w:rsid w:val="0006443F"/>
    <w:rsid w:val="00064C31"/>
    <w:rsid w:val="00067688"/>
    <w:rsid w:val="000706D5"/>
    <w:rsid w:val="000715B5"/>
    <w:rsid w:val="000752F7"/>
    <w:rsid w:val="00075EE3"/>
    <w:rsid w:val="000774C2"/>
    <w:rsid w:val="000779D8"/>
    <w:rsid w:val="000779E2"/>
    <w:rsid w:val="00077A01"/>
    <w:rsid w:val="000804E8"/>
    <w:rsid w:val="00081631"/>
    <w:rsid w:val="00081D49"/>
    <w:rsid w:val="00083018"/>
    <w:rsid w:val="00083F64"/>
    <w:rsid w:val="00085C49"/>
    <w:rsid w:val="000860A1"/>
    <w:rsid w:val="00087200"/>
    <w:rsid w:val="0008742F"/>
    <w:rsid w:val="0009062F"/>
    <w:rsid w:val="000922AF"/>
    <w:rsid w:val="00092516"/>
    <w:rsid w:val="00092E2C"/>
    <w:rsid w:val="000931A4"/>
    <w:rsid w:val="0009555D"/>
    <w:rsid w:val="000A08B3"/>
    <w:rsid w:val="000A125A"/>
    <w:rsid w:val="000A1B8A"/>
    <w:rsid w:val="000A5AAF"/>
    <w:rsid w:val="000A5E2F"/>
    <w:rsid w:val="000A6284"/>
    <w:rsid w:val="000A7A95"/>
    <w:rsid w:val="000B100B"/>
    <w:rsid w:val="000B1325"/>
    <w:rsid w:val="000B250C"/>
    <w:rsid w:val="000B33EB"/>
    <w:rsid w:val="000C0F37"/>
    <w:rsid w:val="000C5B82"/>
    <w:rsid w:val="000C7039"/>
    <w:rsid w:val="000D080C"/>
    <w:rsid w:val="000D1444"/>
    <w:rsid w:val="000D16C8"/>
    <w:rsid w:val="000D234F"/>
    <w:rsid w:val="000D2D71"/>
    <w:rsid w:val="000D60AA"/>
    <w:rsid w:val="000D69F1"/>
    <w:rsid w:val="000E4B74"/>
    <w:rsid w:val="000E4F60"/>
    <w:rsid w:val="000E5A32"/>
    <w:rsid w:val="000E7AA8"/>
    <w:rsid w:val="000F028D"/>
    <w:rsid w:val="000F19FF"/>
    <w:rsid w:val="000F1D56"/>
    <w:rsid w:val="000F3843"/>
    <w:rsid w:val="000F563A"/>
    <w:rsid w:val="000F7C65"/>
    <w:rsid w:val="000F7DC7"/>
    <w:rsid w:val="00100111"/>
    <w:rsid w:val="001009E3"/>
    <w:rsid w:val="001013A2"/>
    <w:rsid w:val="00103A40"/>
    <w:rsid w:val="00104111"/>
    <w:rsid w:val="0010415E"/>
    <w:rsid w:val="00111264"/>
    <w:rsid w:val="00113475"/>
    <w:rsid w:val="00113908"/>
    <w:rsid w:val="00114848"/>
    <w:rsid w:val="00114A5D"/>
    <w:rsid w:val="00115246"/>
    <w:rsid w:val="0011596A"/>
    <w:rsid w:val="001172A8"/>
    <w:rsid w:val="00121AA2"/>
    <w:rsid w:val="00122F05"/>
    <w:rsid w:val="00126D2F"/>
    <w:rsid w:val="00127B38"/>
    <w:rsid w:val="00127BAA"/>
    <w:rsid w:val="00127D22"/>
    <w:rsid w:val="0013010E"/>
    <w:rsid w:val="00131733"/>
    <w:rsid w:val="00134E7A"/>
    <w:rsid w:val="0013668F"/>
    <w:rsid w:val="001366E9"/>
    <w:rsid w:val="0013763B"/>
    <w:rsid w:val="0014131A"/>
    <w:rsid w:val="00144691"/>
    <w:rsid w:val="0015097E"/>
    <w:rsid w:val="00152F88"/>
    <w:rsid w:val="0015329B"/>
    <w:rsid w:val="00153868"/>
    <w:rsid w:val="0015758C"/>
    <w:rsid w:val="001702CD"/>
    <w:rsid w:val="00170379"/>
    <w:rsid w:val="00171917"/>
    <w:rsid w:val="00171FCB"/>
    <w:rsid w:val="00173CF2"/>
    <w:rsid w:val="00174306"/>
    <w:rsid w:val="00174DEA"/>
    <w:rsid w:val="00176FE7"/>
    <w:rsid w:val="00181C0E"/>
    <w:rsid w:val="0018248E"/>
    <w:rsid w:val="00186232"/>
    <w:rsid w:val="001865FF"/>
    <w:rsid w:val="00187387"/>
    <w:rsid w:val="0019011A"/>
    <w:rsid w:val="001942BD"/>
    <w:rsid w:val="00194952"/>
    <w:rsid w:val="001A0E83"/>
    <w:rsid w:val="001A2697"/>
    <w:rsid w:val="001A2B42"/>
    <w:rsid w:val="001A308D"/>
    <w:rsid w:val="001A3CC6"/>
    <w:rsid w:val="001A5B2E"/>
    <w:rsid w:val="001A77E7"/>
    <w:rsid w:val="001B0DB1"/>
    <w:rsid w:val="001B1007"/>
    <w:rsid w:val="001B21CD"/>
    <w:rsid w:val="001B2E7E"/>
    <w:rsid w:val="001B655F"/>
    <w:rsid w:val="001C1326"/>
    <w:rsid w:val="001C26E1"/>
    <w:rsid w:val="001C31D6"/>
    <w:rsid w:val="001C38B4"/>
    <w:rsid w:val="001C54A3"/>
    <w:rsid w:val="001C6431"/>
    <w:rsid w:val="001C6EBE"/>
    <w:rsid w:val="001D2D61"/>
    <w:rsid w:val="001D39CE"/>
    <w:rsid w:val="001D3EF8"/>
    <w:rsid w:val="001D666A"/>
    <w:rsid w:val="001E02B8"/>
    <w:rsid w:val="001E1307"/>
    <w:rsid w:val="001E168C"/>
    <w:rsid w:val="001E1FF6"/>
    <w:rsid w:val="001E4E4A"/>
    <w:rsid w:val="001E61C6"/>
    <w:rsid w:val="001E66A3"/>
    <w:rsid w:val="001E728B"/>
    <w:rsid w:val="001F069E"/>
    <w:rsid w:val="001F1DC1"/>
    <w:rsid w:val="001F2915"/>
    <w:rsid w:val="001F368D"/>
    <w:rsid w:val="001F460B"/>
    <w:rsid w:val="001F47E5"/>
    <w:rsid w:val="001F4C1F"/>
    <w:rsid w:val="001F4CA9"/>
    <w:rsid w:val="001F6195"/>
    <w:rsid w:val="001F74EA"/>
    <w:rsid w:val="002006E7"/>
    <w:rsid w:val="00203267"/>
    <w:rsid w:val="00204305"/>
    <w:rsid w:val="002108C8"/>
    <w:rsid w:val="00210CAC"/>
    <w:rsid w:val="002118EA"/>
    <w:rsid w:val="00211F4D"/>
    <w:rsid w:val="00213BA5"/>
    <w:rsid w:val="00215DCF"/>
    <w:rsid w:val="002168A7"/>
    <w:rsid w:val="00216D79"/>
    <w:rsid w:val="002223C1"/>
    <w:rsid w:val="002243D7"/>
    <w:rsid w:val="00227912"/>
    <w:rsid w:val="00227AC4"/>
    <w:rsid w:val="0023267E"/>
    <w:rsid w:val="00233AEA"/>
    <w:rsid w:val="00234DC8"/>
    <w:rsid w:val="00234EBA"/>
    <w:rsid w:val="002357FD"/>
    <w:rsid w:val="00235EDD"/>
    <w:rsid w:val="00240E28"/>
    <w:rsid w:val="00241EB6"/>
    <w:rsid w:val="00242251"/>
    <w:rsid w:val="0024577D"/>
    <w:rsid w:val="00246E5A"/>
    <w:rsid w:val="0025000A"/>
    <w:rsid w:val="002516F2"/>
    <w:rsid w:val="00251C72"/>
    <w:rsid w:val="00252C24"/>
    <w:rsid w:val="00252D94"/>
    <w:rsid w:val="0025313D"/>
    <w:rsid w:val="00253ABF"/>
    <w:rsid w:val="002552E5"/>
    <w:rsid w:val="002565BE"/>
    <w:rsid w:val="00256E01"/>
    <w:rsid w:val="00257CD2"/>
    <w:rsid w:val="002616A7"/>
    <w:rsid w:val="00262319"/>
    <w:rsid w:val="00264196"/>
    <w:rsid w:val="0026532B"/>
    <w:rsid w:val="00265D88"/>
    <w:rsid w:val="00266A2A"/>
    <w:rsid w:val="00270A3F"/>
    <w:rsid w:val="002758F7"/>
    <w:rsid w:val="0027605A"/>
    <w:rsid w:val="002770EC"/>
    <w:rsid w:val="00280255"/>
    <w:rsid w:val="002809D4"/>
    <w:rsid w:val="00281374"/>
    <w:rsid w:val="0028485F"/>
    <w:rsid w:val="002854C5"/>
    <w:rsid w:val="00286CFF"/>
    <w:rsid w:val="002876DD"/>
    <w:rsid w:val="00290F42"/>
    <w:rsid w:val="00294ED7"/>
    <w:rsid w:val="00295A2A"/>
    <w:rsid w:val="0029635B"/>
    <w:rsid w:val="00296D2A"/>
    <w:rsid w:val="00297777"/>
    <w:rsid w:val="00297876"/>
    <w:rsid w:val="00297CD8"/>
    <w:rsid w:val="002A302C"/>
    <w:rsid w:val="002A5B80"/>
    <w:rsid w:val="002A6B65"/>
    <w:rsid w:val="002A7E90"/>
    <w:rsid w:val="002B0D95"/>
    <w:rsid w:val="002B1772"/>
    <w:rsid w:val="002B2DC4"/>
    <w:rsid w:val="002B407B"/>
    <w:rsid w:val="002B4C54"/>
    <w:rsid w:val="002B5E1C"/>
    <w:rsid w:val="002B6B81"/>
    <w:rsid w:val="002C0020"/>
    <w:rsid w:val="002C0E49"/>
    <w:rsid w:val="002C34C8"/>
    <w:rsid w:val="002C364F"/>
    <w:rsid w:val="002C4B1D"/>
    <w:rsid w:val="002C56FB"/>
    <w:rsid w:val="002C6EBA"/>
    <w:rsid w:val="002D0099"/>
    <w:rsid w:val="002D1C27"/>
    <w:rsid w:val="002D238A"/>
    <w:rsid w:val="002D3CF7"/>
    <w:rsid w:val="002D4044"/>
    <w:rsid w:val="002D5F74"/>
    <w:rsid w:val="002D66A3"/>
    <w:rsid w:val="002D6AB9"/>
    <w:rsid w:val="002D6CE5"/>
    <w:rsid w:val="002E0CAC"/>
    <w:rsid w:val="002E2F61"/>
    <w:rsid w:val="002E379B"/>
    <w:rsid w:val="002E3D42"/>
    <w:rsid w:val="002E5099"/>
    <w:rsid w:val="002E5763"/>
    <w:rsid w:val="002E6CAB"/>
    <w:rsid w:val="002F0DFD"/>
    <w:rsid w:val="002F3A11"/>
    <w:rsid w:val="002F5A68"/>
    <w:rsid w:val="002F61AF"/>
    <w:rsid w:val="002F6E90"/>
    <w:rsid w:val="00300E64"/>
    <w:rsid w:val="00301D5D"/>
    <w:rsid w:val="003034C8"/>
    <w:rsid w:val="00304420"/>
    <w:rsid w:val="00304F63"/>
    <w:rsid w:val="003052D6"/>
    <w:rsid w:val="00305727"/>
    <w:rsid w:val="003136EA"/>
    <w:rsid w:val="003163C2"/>
    <w:rsid w:val="00316B33"/>
    <w:rsid w:val="00316C13"/>
    <w:rsid w:val="003172BC"/>
    <w:rsid w:val="00323908"/>
    <w:rsid w:val="003324C0"/>
    <w:rsid w:val="0033447F"/>
    <w:rsid w:val="0033468C"/>
    <w:rsid w:val="00337AAF"/>
    <w:rsid w:val="00340844"/>
    <w:rsid w:val="00342E3A"/>
    <w:rsid w:val="003453CE"/>
    <w:rsid w:val="00345933"/>
    <w:rsid w:val="003459D9"/>
    <w:rsid w:val="00346886"/>
    <w:rsid w:val="00347F42"/>
    <w:rsid w:val="00352CCA"/>
    <w:rsid w:val="00354D18"/>
    <w:rsid w:val="00355C1C"/>
    <w:rsid w:val="003567AE"/>
    <w:rsid w:val="00356BB8"/>
    <w:rsid w:val="00360381"/>
    <w:rsid w:val="00362410"/>
    <w:rsid w:val="003634A4"/>
    <w:rsid w:val="00365237"/>
    <w:rsid w:val="00365594"/>
    <w:rsid w:val="00365A53"/>
    <w:rsid w:val="0036691C"/>
    <w:rsid w:val="00366BF4"/>
    <w:rsid w:val="003670FC"/>
    <w:rsid w:val="003720BC"/>
    <w:rsid w:val="00372886"/>
    <w:rsid w:val="00374583"/>
    <w:rsid w:val="0037536F"/>
    <w:rsid w:val="00376057"/>
    <w:rsid w:val="00377DC6"/>
    <w:rsid w:val="00381AE1"/>
    <w:rsid w:val="00383779"/>
    <w:rsid w:val="00384F68"/>
    <w:rsid w:val="0038672B"/>
    <w:rsid w:val="003872B7"/>
    <w:rsid w:val="00387A2B"/>
    <w:rsid w:val="00387E38"/>
    <w:rsid w:val="003910BC"/>
    <w:rsid w:val="0039133B"/>
    <w:rsid w:val="003925FF"/>
    <w:rsid w:val="00394009"/>
    <w:rsid w:val="00394E12"/>
    <w:rsid w:val="003963EF"/>
    <w:rsid w:val="003A3D0F"/>
    <w:rsid w:val="003A6754"/>
    <w:rsid w:val="003A6D14"/>
    <w:rsid w:val="003B1226"/>
    <w:rsid w:val="003B355D"/>
    <w:rsid w:val="003B70F0"/>
    <w:rsid w:val="003C3107"/>
    <w:rsid w:val="003C6686"/>
    <w:rsid w:val="003D0A4D"/>
    <w:rsid w:val="003D329B"/>
    <w:rsid w:val="003D331C"/>
    <w:rsid w:val="003D3A3D"/>
    <w:rsid w:val="003D3ED6"/>
    <w:rsid w:val="003D4494"/>
    <w:rsid w:val="003D5A90"/>
    <w:rsid w:val="003D6C3D"/>
    <w:rsid w:val="003D78EA"/>
    <w:rsid w:val="003E0565"/>
    <w:rsid w:val="003E0717"/>
    <w:rsid w:val="003E1415"/>
    <w:rsid w:val="003E17F3"/>
    <w:rsid w:val="003E404A"/>
    <w:rsid w:val="003E5226"/>
    <w:rsid w:val="003E7082"/>
    <w:rsid w:val="003F0C7F"/>
    <w:rsid w:val="003F1BD3"/>
    <w:rsid w:val="003F38B2"/>
    <w:rsid w:val="003F6292"/>
    <w:rsid w:val="003F6989"/>
    <w:rsid w:val="00402141"/>
    <w:rsid w:val="00402620"/>
    <w:rsid w:val="00402B0F"/>
    <w:rsid w:val="00403389"/>
    <w:rsid w:val="004034CA"/>
    <w:rsid w:val="004044FF"/>
    <w:rsid w:val="00405261"/>
    <w:rsid w:val="004068DD"/>
    <w:rsid w:val="00406E68"/>
    <w:rsid w:val="00407D79"/>
    <w:rsid w:val="00411538"/>
    <w:rsid w:val="004126FE"/>
    <w:rsid w:val="00414D22"/>
    <w:rsid w:val="00416573"/>
    <w:rsid w:val="0041725F"/>
    <w:rsid w:val="00422C5E"/>
    <w:rsid w:val="00424E22"/>
    <w:rsid w:val="00425361"/>
    <w:rsid w:val="00425C0D"/>
    <w:rsid w:val="00426B4B"/>
    <w:rsid w:val="00426CEF"/>
    <w:rsid w:val="00430B15"/>
    <w:rsid w:val="00431C9F"/>
    <w:rsid w:val="00434C25"/>
    <w:rsid w:val="0044169E"/>
    <w:rsid w:val="004473BE"/>
    <w:rsid w:val="00447C74"/>
    <w:rsid w:val="004507DC"/>
    <w:rsid w:val="00451574"/>
    <w:rsid w:val="00451782"/>
    <w:rsid w:val="00452EC4"/>
    <w:rsid w:val="00453FD0"/>
    <w:rsid w:val="00455BF5"/>
    <w:rsid w:val="00456051"/>
    <w:rsid w:val="004616AD"/>
    <w:rsid w:val="00461742"/>
    <w:rsid w:val="0046393A"/>
    <w:rsid w:val="00463CA7"/>
    <w:rsid w:val="004643C8"/>
    <w:rsid w:val="00464D2C"/>
    <w:rsid w:val="00465773"/>
    <w:rsid w:val="00470B4B"/>
    <w:rsid w:val="004773CF"/>
    <w:rsid w:val="0048278D"/>
    <w:rsid w:val="004833EF"/>
    <w:rsid w:val="004853C7"/>
    <w:rsid w:val="004857B9"/>
    <w:rsid w:val="00486258"/>
    <w:rsid w:val="0048713B"/>
    <w:rsid w:val="004916FD"/>
    <w:rsid w:val="00492079"/>
    <w:rsid w:val="00492659"/>
    <w:rsid w:val="0049286D"/>
    <w:rsid w:val="00494535"/>
    <w:rsid w:val="00495BDE"/>
    <w:rsid w:val="004A368B"/>
    <w:rsid w:val="004A3D83"/>
    <w:rsid w:val="004A41DC"/>
    <w:rsid w:val="004A4DC1"/>
    <w:rsid w:val="004A6D57"/>
    <w:rsid w:val="004B0192"/>
    <w:rsid w:val="004B14F5"/>
    <w:rsid w:val="004B15F5"/>
    <w:rsid w:val="004B4600"/>
    <w:rsid w:val="004B48D4"/>
    <w:rsid w:val="004B7379"/>
    <w:rsid w:val="004C10D0"/>
    <w:rsid w:val="004C260A"/>
    <w:rsid w:val="004C2EE8"/>
    <w:rsid w:val="004C2FF7"/>
    <w:rsid w:val="004C3B27"/>
    <w:rsid w:val="004C562D"/>
    <w:rsid w:val="004C5CA2"/>
    <w:rsid w:val="004C64DD"/>
    <w:rsid w:val="004C66E9"/>
    <w:rsid w:val="004C6A6A"/>
    <w:rsid w:val="004C7717"/>
    <w:rsid w:val="004C78CB"/>
    <w:rsid w:val="004D1835"/>
    <w:rsid w:val="004D2B9B"/>
    <w:rsid w:val="004D3173"/>
    <w:rsid w:val="004D31D9"/>
    <w:rsid w:val="004D3787"/>
    <w:rsid w:val="004D41B0"/>
    <w:rsid w:val="004D48ED"/>
    <w:rsid w:val="004D789E"/>
    <w:rsid w:val="004E0A0F"/>
    <w:rsid w:val="004E0EEE"/>
    <w:rsid w:val="004E5147"/>
    <w:rsid w:val="004E72C6"/>
    <w:rsid w:val="004E7548"/>
    <w:rsid w:val="004F125F"/>
    <w:rsid w:val="004F32A6"/>
    <w:rsid w:val="004F5E36"/>
    <w:rsid w:val="004F7EB5"/>
    <w:rsid w:val="00500AB6"/>
    <w:rsid w:val="00500F57"/>
    <w:rsid w:val="00501367"/>
    <w:rsid w:val="00501579"/>
    <w:rsid w:val="00501B9D"/>
    <w:rsid w:val="00501C71"/>
    <w:rsid w:val="00503941"/>
    <w:rsid w:val="005043E5"/>
    <w:rsid w:val="0050522A"/>
    <w:rsid w:val="005058D2"/>
    <w:rsid w:val="00510D63"/>
    <w:rsid w:val="0051243F"/>
    <w:rsid w:val="00512E48"/>
    <w:rsid w:val="005159D6"/>
    <w:rsid w:val="00516633"/>
    <w:rsid w:val="00516FFE"/>
    <w:rsid w:val="00520171"/>
    <w:rsid w:val="00520A00"/>
    <w:rsid w:val="00520B0C"/>
    <w:rsid w:val="00521444"/>
    <w:rsid w:val="00523BF7"/>
    <w:rsid w:val="00525BBE"/>
    <w:rsid w:val="0052629F"/>
    <w:rsid w:val="00526523"/>
    <w:rsid w:val="00531989"/>
    <w:rsid w:val="00532FC2"/>
    <w:rsid w:val="0053331C"/>
    <w:rsid w:val="005354E1"/>
    <w:rsid w:val="00542A6E"/>
    <w:rsid w:val="00545C39"/>
    <w:rsid w:val="00545DE1"/>
    <w:rsid w:val="00553160"/>
    <w:rsid w:val="005552B6"/>
    <w:rsid w:val="00561838"/>
    <w:rsid w:val="00561A04"/>
    <w:rsid w:val="00562A80"/>
    <w:rsid w:val="00562C95"/>
    <w:rsid w:val="00562EC1"/>
    <w:rsid w:val="00563E3C"/>
    <w:rsid w:val="0056430E"/>
    <w:rsid w:val="0056753B"/>
    <w:rsid w:val="00567FA9"/>
    <w:rsid w:val="0057288C"/>
    <w:rsid w:val="0057296A"/>
    <w:rsid w:val="00574E0E"/>
    <w:rsid w:val="005755D9"/>
    <w:rsid w:val="00576101"/>
    <w:rsid w:val="00580692"/>
    <w:rsid w:val="00581684"/>
    <w:rsid w:val="005858FA"/>
    <w:rsid w:val="0058746A"/>
    <w:rsid w:val="00587960"/>
    <w:rsid w:val="0059000C"/>
    <w:rsid w:val="0059118E"/>
    <w:rsid w:val="00594C71"/>
    <w:rsid w:val="00595077"/>
    <w:rsid w:val="0059562A"/>
    <w:rsid w:val="00595F30"/>
    <w:rsid w:val="005978FE"/>
    <w:rsid w:val="00597A64"/>
    <w:rsid w:val="005A0444"/>
    <w:rsid w:val="005A1B8E"/>
    <w:rsid w:val="005A3354"/>
    <w:rsid w:val="005A4A29"/>
    <w:rsid w:val="005B3172"/>
    <w:rsid w:val="005B4DD9"/>
    <w:rsid w:val="005B74F0"/>
    <w:rsid w:val="005B74F8"/>
    <w:rsid w:val="005B7EB9"/>
    <w:rsid w:val="005B7F60"/>
    <w:rsid w:val="005C1E91"/>
    <w:rsid w:val="005C3A20"/>
    <w:rsid w:val="005C51D4"/>
    <w:rsid w:val="005C55B5"/>
    <w:rsid w:val="005C772C"/>
    <w:rsid w:val="005C797E"/>
    <w:rsid w:val="005D0537"/>
    <w:rsid w:val="005D0612"/>
    <w:rsid w:val="005D0641"/>
    <w:rsid w:val="005D0F7D"/>
    <w:rsid w:val="005D142A"/>
    <w:rsid w:val="005D1903"/>
    <w:rsid w:val="005D398D"/>
    <w:rsid w:val="005D452A"/>
    <w:rsid w:val="005D62BA"/>
    <w:rsid w:val="005E145E"/>
    <w:rsid w:val="005E2D0E"/>
    <w:rsid w:val="005E3059"/>
    <w:rsid w:val="005E3AEA"/>
    <w:rsid w:val="005E7458"/>
    <w:rsid w:val="005F14FC"/>
    <w:rsid w:val="005F1B42"/>
    <w:rsid w:val="005F4A22"/>
    <w:rsid w:val="005F578C"/>
    <w:rsid w:val="005F606D"/>
    <w:rsid w:val="005F6EA2"/>
    <w:rsid w:val="00602172"/>
    <w:rsid w:val="00603283"/>
    <w:rsid w:val="0060373B"/>
    <w:rsid w:val="00604188"/>
    <w:rsid w:val="00605B80"/>
    <w:rsid w:val="00606702"/>
    <w:rsid w:val="00606F6D"/>
    <w:rsid w:val="00614A76"/>
    <w:rsid w:val="00617A49"/>
    <w:rsid w:val="00617B0C"/>
    <w:rsid w:val="00621805"/>
    <w:rsid w:val="00622D66"/>
    <w:rsid w:val="0062373D"/>
    <w:rsid w:val="006238BC"/>
    <w:rsid w:val="00625510"/>
    <w:rsid w:val="00626210"/>
    <w:rsid w:val="00627278"/>
    <w:rsid w:val="00630F14"/>
    <w:rsid w:val="00633345"/>
    <w:rsid w:val="006351F5"/>
    <w:rsid w:val="00635C8E"/>
    <w:rsid w:val="00641B6B"/>
    <w:rsid w:val="00650C94"/>
    <w:rsid w:val="006527C1"/>
    <w:rsid w:val="00652E4E"/>
    <w:rsid w:val="00655653"/>
    <w:rsid w:val="00655970"/>
    <w:rsid w:val="006574A2"/>
    <w:rsid w:val="0066147A"/>
    <w:rsid w:val="006620A8"/>
    <w:rsid w:val="00662BCF"/>
    <w:rsid w:val="00662EE4"/>
    <w:rsid w:val="006632FE"/>
    <w:rsid w:val="00664073"/>
    <w:rsid w:val="0066661F"/>
    <w:rsid w:val="00666659"/>
    <w:rsid w:val="006673CD"/>
    <w:rsid w:val="0067116D"/>
    <w:rsid w:val="006715BD"/>
    <w:rsid w:val="0067262E"/>
    <w:rsid w:val="00672DFF"/>
    <w:rsid w:val="006753E6"/>
    <w:rsid w:val="00675B98"/>
    <w:rsid w:val="006776B3"/>
    <w:rsid w:val="00681E69"/>
    <w:rsid w:val="006844F6"/>
    <w:rsid w:val="00686F44"/>
    <w:rsid w:val="00690186"/>
    <w:rsid w:val="00693804"/>
    <w:rsid w:val="00694386"/>
    <w:rsid w:val="00696323"/>
    <w:rsid w:val="0069754D"/>
    <w:rsid w:val="006A4735"/>
    <w:rsid w:val="006A690E"/>
    <w:rsid w:val="006B000B"/>
    <w:rsid w:val="006B11F0"/>
    <w:rsid w:val="006B35A6"/>
    <w:rsid w:val="006B614B"/>
    <w:rsid w:val="006C2231"/>
    <w:rsid w:val="006C2474"/>
    <w:rsid w:val="006C39CC"/>
    <w:rsid w:val="006C541F"/>
    <w:rsid w:val="006C562C"/>
    <w:rsid w:val="006D05CD"/>
    <w:rsid w:val="006D1AA5"/>
    <w:rsid w:val="006D48DF"/>
    <w:rsid w:val="006D57EF"/>
    <w:rsid w:val="006D6F1A"/>
    <w:rsid w:val="006D70A3"/>
    <w:rsid w:val="006E023C"/>
    <w:rsid w:val="006E285F"/>
    <w:rsid w:val="006E39EA"/>
    <w:rsid w:val="006E43B6"/>
    <w:rsid w:val="006E468B"/>
    <w:rsid w:val="006E52AE"/>
    <w:rsid w:val="006E5592"/>
    <w:rsid w:val="006E633B"/>
    <w:rsid w:val="006E75B7"/>
    <w:rsid w:val="006F20EE"/>
    <w:rsid w:val="006F2815"/>
    <w:rsid w:val="006F439E"/>
    <w:rsid w:val="006F5F72"/>
    <w:rsid w:val="006F6706"/>
    <w:rsid w:val="00702845"/>
    <w:rsid w:val="00703D41"/>
    <w:rsid w:val="00704E00"/>
    <w:rsid w:val="00705AF2"/>
    <w:rsid w:val="0070681A"/>
    <w:rsid w:val="00710235"/>
    <w:rsid w:val="00710CB6"/>
    <w:rsid w:val="00711F56"/>
    <w:rsid w:val="00715C79"/>
    <w:rsid w:val="00720768"/>
    <w:rsid w:val="007248A3"/>
    <w:rsid w:val="00727E31"/>
    <w:rsid w:val="0073230E"/>
    <w:rsid w:val="00732D22"/>
    <w:rsid w:val="007371F0"/>
    <w:rsid w:val="007404AF"/>
    <w:rsid w:val="00743058"/>
    <w:rsid w:val="00743808"/>
    <w:rsid w:val="00743C05"/>
    <w:rsid w:val="00743E1C"/>
    <w:rsid w:val="00752353"/>
    <w:rsid w:val="007524FA"/>
    <w:rsid w:val="00753383"/>
    <w:rsid w:val="007539D8"/>
    <w:rsid w:val="00755CB4"/>
    <w:rsid w:val="0076196E"/>
    <w:rsid w:val="00763A18"/>
    <w:rsid w:val="007643BC"/>
    <w:rsid w:val="00765886"/>
    <w:rsid w:val="00765D6B"/>
    <w:rsid w:val="00766AB8"/>
    <w:rsid w:val="0076727C"/>
    <w:rsid w:val="0077284F"/>
    <w:rsid w:val="00773D6D"/>
    <w:rsid w:val="00775A4C"/>
    <w:rsid w:val="00777B89"/>
    <w:rsid w:val="00780898"/>
    <w:rsid w:val="007842F6"/>
    <w:rsid w:val="00792DE3"/>
    <w:rsid w:val="0079455C"/>
    <w:rsid w:val="00794BE2"/>
    <w:rsid w:val="00797090"/>
    <w:rsid w:val="007971E3"/>
    <w:rsid w:val="007A1630"/>
    <w:rsid w:val="007A284D"/>
    <w:rsid w:val="007A3034"/>
    <w:rsid w:val="007A3565"/>
    <w:rsid w:val="007A3EDE"/>
    <w:rsid w:val="007A5BBA"/>
    <w:rsid w:val="007A6C1D"/>
    <w:rsid w:val="007A6D6C"/>
    <w:rsid w:val="007B0DB7"/>
    <w:rsid w:val="007B2B34"/>
    <w:rsid w:val="007B4C8C"/>
    <w:rsid w:val="007B64AB"/>
    <w:rsid w:val="007B65EA"/>
    <w:rsid w:val="007B7421"/>
    <w:rsid w:val="007C0B5A"/>
    <w:rsid w:val="007C1763"/>
    <w:rsid w:val="007C246A"/>
    <w:rsid w:val="007C3228"/>
    <w:rsid w:val="007C60F5"/>
    <w:rsid w:val="007C6635"/>
    <w:rsid w:val="007C68D1"/>
    <w:rsid w:val="007D1D0D"/>
    <w:rsid w:val="007D4CAC"/>
    <w:rsid w:val="007D4D97"/>
    <w:rsid w:val="007D5B4E"/>
    <w:rsid w:val="007D65CC"/>
    <w:rsid w:val="007D6B43"/>
    <w:rsid w:val="007D6D75"/>
    <w:rsid w:val="007D6E7F"/>
    <w:rsid w:val="007D77F8"/>
    <w:rsid w:val="007E1E22"/>
    <w:rsid w:val="007E4548"/>
    <w:rsid w:val="007E62AC"/>
    <w:rsid w:val="007E7679"/>
    <w:rsid w:val="007E767B"/>
    <w:rsid w:val="007F29C4"/>
    <w:rsid w:val="007F2F2E"/>
    <w:rsid w:val="007F5BA7"/>
    <w:rsid w:val="007F5EDA"/>
    <w:rsid w:val="00800569"/>
    <w:rsid w:val="00800E92"/>
    <w:rsid w:val="008029E5"/>
    <w:rsid w:val="0080344E"/>
    <w:rsid w:val="008079CD"/>
    <w:rsid w:val="00807D58"/>
    <w:rsid w:val="00810DF4"/>
    <w:rsid w:val="008143FF"/>
    <w:rsid w:val="00815666"/>
    <w:rsid w:val="00815E57"/>
    <w:rsid w:val="00817350"/>
    <w:rsid w:val="00817F35"/>
    <w:rsid w:val="00820EF2"/>
    <w:rsid w:val="008210EE"/>
    <w:rsid w:val="0082132B"/>
    <w:rsid w:val="00821439"/>
    <w:rsid w:val="00824DB0"/>
    <w:rsid w:val="00825E31"/>
    <w:rsid w:val="00831BC8"/>
    <w:rsid w:val="00832BA0"/>
    <w:rsid w:val="0083311C"/>
    <w:rsid w:val="00834749"/>
    <w:rsid w:val="0083603F"/>
    <w:rsid w:val="00836437"/>
    <w:rsid w:val="008366C0"/>
    <w:rsid w:val="00836BFB"/>
    <w:rsid w:val="00837FC7"/>
    <w:rsid w:val="0084189C"/>
    <w:rsid w:val="00841A38"/>
    <w:rsid w:val="0085320C"/>
    <w:rsid w:val="00853909"/>
    <w:rsid w:val="00856857"/>
    <w:rsid w:val="008571A5"/>
    <w:rsid w:val="00861B83"/>
    <w:rsid w:val="008638BF"/>
    <w:rsid w:val="008640C8"/>
    <w:rsid w:val="00864E13"/>
    <w:rsid w:val="0086670F"/>
    <w:rsid w:val="008667A5"/>
    <w:rsid w:val="0087148A"/>
    <w:rsid w:val="00871FE4"/>
    <w:rsid w:val="00873DE3"/>
    <w:rsid w:val="0087468D"/>
    <w:rsid w:val="00874A39"/>
    <w:rsid w:val="0087508A"/>
    <w:rsid w:val="008759D8"/>
    <w:rsid w:val="00880051"/>
    <w:rsid w:val="00881A17"/>
    <w:rsid w:val="008845E4"/>
    <w:rsid w:val="00885CD4"/>
    <w:rsid w:val="00886F40"/>
    <w:rsid w:val="00887387"/>
    <w:rsid w:val="00887509"/>
    <w:rsid w:val="00891A7D"/>
    <w:rsid w:val="00891AF1"/>
    <w:rsid w:val="00891BCE"/>
    <w:rsid w:val="00891DD3"/>
    <w:rsid w:val="00892167"/>
    <w:rsid w:val="00892613"/>
    <w:rsid w:val="00893279"/>
    <w:rsid w:val="00894AD3"/>
    <w:rsid w:val="008953C0"/>
    <w:rsid w:val="00895C00"/>
    <w:rsid w:val="00895C5A"/>
    <w:rsid w:val="00895D34"/>
    <w:rsid w:val="008A059B"/>
    <w:rsid w:val="008A05FD"/>
    <w:rsid w:val="008A0E91"/>
    <w:rsid w:val="008A168D"/>
    <w:rsid w:val="008A343F"/>
    <w:rsid w:val="008A7E40"/>
    <w:rsid w:val="008B048D"/>
    <w:rsid w:val="008B076F"/>
    <w:rsid w:val="008B16E9"/>
    <w:rsid w:val="008B38AD"/>
    <w:rsid w:val="008B4A4B"/>
    <w:rsid w:val="008B529E"/>
    <w:rsid w:val="008B69BA"/>
    <w:rsid w:val="008B7158"/>
    <w:rsid w:val="008C01BC"/>
    <w:rsid w:val="008C0ABD"/>
    <w:rsid w:val="008C6F5C"/>
    <w:rsid w:val="008C7C00"/>
    <w:rsid w:val="008D32B9"/>
    <w:rsid w:val="008D4DA4"/>
    <w:rsid w:val="008D5AA1"/>
    <w:rsid w:val="008D7BB9"/>
    <w:rsid w:val="008E1742"/>
    <w:rsid w:val="008E1D5B"/>
    <w:rsid w:val="008E390D"/>
    <w:rsid w:val="008E3D25"/>
    <w:rsid w:val="008E5403"/>
    <w:rsid w:val="008E5CAA"/>
    <w:rsid w:val="008E7263"/>
    <w:rsid w:val="008E777F"/>
    <w:rsid w:val="008E7F0F"/>
    <w:rsid w:val="008F0728"/>
    <w:rsid w:val="008F0E01"/>
    <w:rsid w:val="008F1714"/>
    <w:rsid w:val="008F1C13"/>
    <w:rsid w:val="008F31FE"/>
    <w:rsid w:val="008F4BCD"/>
    <w:rsid w:val="009001E3"/>
    <w:rsid w:val="009003B3"/>
    <w:rsid w:val="00902555"/>
    <w:rsid w:val="00902FCA"/>
    <w:rsid w:val="00904F7B"/>
    <w:rsid w:val="009060A8"/>
    <w:rsid w:val="009063CA"/>
    <w:rsid w:val="00911C9F"/>
    <w:rsid w:val="00911E5C"/>
    <w:rsid w:val="00912CAB"/>
    <w:rsid w:val="00914470"/>
    <w:rsid w:val="00915F5E"/>
    <w:rsid w:val="00917B29"/>
    <w:rsid w:val="00920BC0"/>
    <w:rsid w:val="009216F6"/>
    <w:rsid w:val="00921C00"/>
    <w:rsid w:val="009225EE"/>
    <w:rsid w:val="00924F14"/>
    <w:rsid w:val="009254E0"/>
    <w:rsid w:val="00926E99"/>
    <w:rsid w:val="00931EE9"/>
    <w:rsid w:val="00933AA5"/>
    <w:rsid w:val="00934682"/>
    <w:rsid w:val="00935D41"/>
    <w:rsid w:val="00941803"/>
    <w:rsid w:val="00944D6C"/>
    <w:rsid w:val="00944DA4"/>
    <w:rsid w:val="0094586E"/>
    <w:rsid w:val="00946951"/>
    <w:rsid w:val="00946ADD"/>
    <w:rsid w:val="00946E09"/>
    <w:rsid w:val="0094702C"/>
    <w:rsid w:val="00947562"/>
    <w:rsid w:val="00950BD3"/>
    <w:rsid w:val="009516DF"/>
    <w:rsid w:val="00951E66"/>
    <w:rsid w:val="009527D8"/>
    <w:rsid w:val="00954A92"/>
    <w:rsid w:val="00955717"/>
    <w:rsid w:val="00955C62"/>
    <w:rsid w:val="009561C8"/>
    <w:rsid w:val="009569E6"/>
    <w:rsid w:val="00963008"/>
    <w:rsid w:val="009633CB"/>
    <w:rsid w:val="00963CFF"/>
    <w:rsid w:val="009647AD"/>
    <w:rsid w:val="00964FEB"/>
    <w:rsid w:val="009661FD"/>
    <w:rsid w:val="009675F6"/>
    <w:rsid w:val="0097006D"/>
    <w:rsid w:val="00972E40"/>
    <w:rsid w:val="00974570"/>
    <w:rsid w:val="009762AB"/>
    <w:rsid w:val="00977AD7"/>
    <w:rsid w:val="00981EB2"/>
    <w:rsid w:val="00982655"/>
    <w:rsid w:val="00983413"/>
    <w:rsid w:val="00983B24"/>
    <w:rsid w:val="00983D84"/>
    <w:rsid w:val="00983DA6"/>
    <w:rsid w:val="00985D8A"/>
    <w:rsid w:val="009906AA"/>
    <w:rsid w:val="009907C0"/>
    <w:rsid w:val="00991A1E"/>
    <w:rsid w:val="009926D9"/>
    <w:rsid w:val="009930F7"/>
    <w:rsid w:val="0099369F"/>
    <w:rsid w:val="00993FCC"/>
    <w:rsid w:val="00996A54"/>
    <w:rsid w:val="00996D52"/>
    <w:rsid w:val="009A04C5"/>
    <w:rsid w:val="009A0C1C"/>
    <w:rsid w:val="009A0E78"/>
    <w:rsid w:val="009A22CF"/>
    <w:rsid w:val="009A543D"/>
    <w:rsid w:val="009A5594"/>
    <w:rsid w:val="009A5F49"/>
    <w:rsid w:val="009A60D9"/>
    <w:rsid w:val="009A6231"/>
    <w:rsid w:val="009A6874"/>
    <w:rsid w:val="009A6BAC"/>
    <w:rsid w:val="009A6DE6"/>
    <w:rsid w:val="009B209C"/>
    <w:rsid w:val="009B6FD8"/>
    <w:rsid w:val="009B7D3A"/>
    <w:rsid w:val="009C022F"/>
    <w:rsid w:val="009C3EE3"/>
    <w:rsid w:val="009C413B"/>
    <w:rsid w:val="009C45D0"/>
    <w:rsid w:val="009C6F0C"/>
    <w:rsid w:val="009D1F83"/>
    <w:rsid w:val="009D3048"/>
    <w:rsid w:val="009D67A4"/>
    <w:rsid w:val="009D6DAD"/>
    <w:rsid w:val="009D7A19"/>
    <w:rsid w:val="009D7D68"/>
    <w:rsid w:val="009E1E4F"/>
    <w:rsid w:val="009E2793"/>
    <w:rsid w:val="009E39A5"/>
    <w:rsid w:val="009E4403"/>
    <w:rsid w:val="009E44B3"/>
    <w:rsid w:val="009E5144"/>
    <w:rsid w:val="009E5919"/>
    <w:rsid w:val="009E6527"/>
    <w:rsid w:val="009F0A80"/>
    <w:rsid w:val="009F6455"/>
    <w:rsid w:val="009F7C64"/>
    <w:rsid w:val="00A0099B"/>
    <w:rsid w:val="00A02F94"/>
    <w:rsid w:val="00A074EA"/>
    <w:rsid w:val="00A1092B"/>
    <w:rsid w:val="00A13ADB"/>
    <w:rsid w:val="00A14173"/>
    <w:rsid w:val="00A14418"/>
    <w:rsid w:val="00A158A8"/>
    <w:rsid w:val="00A15F6B"/>
    <w:rsid w:val="00A166C1"/>
    <w:rsid w:val="00A17444"/>
    <w:rsid w:val="00A1781D"/>
    <w:rsid w:val="00A22C9A"/>
    <w:rsid w:val="00A24A58"/>
    <w:rsid w:val="00A24C10"/>
    <w:rsid w:val="00A24E23"/>
    <w:rsid w:val="00A3072D"/>
    <w:rsid w:val="00A32FC0"/>
    <w:rsid w:val="00A33168"/>
    <w:rsid w:val="00A34D16"/>
    <w:rsid w:val="00A34ED2"/>
    <w:rsid w:val="00A35D16"/>
    <w:rsid w:val="00A413C4"/>
    <w:rsid w:val="00A4597D"/>
    <w:rsid w:val="00A46159"/>
    <w:rsid w:val="00A467D3"/>
    <w:rsid w:val="00A5083B"/>
    <w:rsid w:val="00A52F4D"/>
    <w:rsid w:val="00A5367C"/>
    <w:rsid w:val="00A54151"/>
    <w:rsid w:val="00A5438D"/>
    <w:rsid w:val="00A577B0"/>
    <w:rsid w:val="00A57C62"/>
    <w:rsid w:val="00A61015"/>
    <w:rsid w:val="00A6149C"/>
    <w:rsid w:val="00A62587"/>
    <w:rsid w:val="00A634F6"/>
    <w:rsid w:val="00A63CAC"/>
    <w:rsid w:val="00A653F5"/>
    <w:rsid w:val="00A73A6A"/>
    <w:rsid w:val="00A73AE8"/>
    <w:rsid w:val="00A73B89"/>
    <w:rsid w:val="00A806AE"/>
    <w:rsid w:val="00A80A2F"/>
    <w:rsid w:val="00A816E7"/>
    <w:rsid w:val="00A824BC"/>
    <w:rsid w:val="00A845A1"/>
    <w:rsid w:val="00A8547E"/>
    <w:rsid w:val="00A90760"/>
    <w:rsid w:val="00A9170B"/>
    <w:rsid w:val="00A925B9"/>
    <w:rsid w:val="00A926BC"/>
    <w:rsid w:val="00A9432C"/>
    <w:rsid w:val="00A948D0"/>
    <w:rsid w:val="00A94BD0"/>
    <w:rsid w:val="00A94E91"/>
    <w:rsid w:val="00AA0568"/>
    <w:rsid w:val="00AA0DA0"/>
    <w:rsid w:val="00AA470B"/>
    <w:rsid w:val="00AA76CD"/>
    <w:rsid w:val="00AB0EB3"/>
    <w:rsid w:val="00AB180C"/>
    <w:rsid w:val="00AB43C4"/>
    <w:rsid w:val="00AB45CC"/>
    <w:rsid w:val="00AB557E"/>
    <w:rsid w:val="00AB6B5A"/>
    <w:rsid w:val="00AC039B"/>
    <w:rsid w:val="00AC32D6"/>
    <w:rsid w:val="00AC5E31"/>
    <w:rsid w:val="00AD3F81"/>
    <w:rsid w:val="00AD4B11"/>
    <w:rsid w:val="00AD5946"/>
    <w:rsid w:val="00AD5B77"/>
    <w:rsid w:val="00AD76E2"/>
    <w:rsid w:val="00AE112B"/>
    <w:rsid w:val="00AE116F"/>
    <w:rsid w:val="00AE16AE"/>
    <w:rsid w:val="00AE28AE"/>
    <w:rsid w:val="00AE2C2C"/>
    <w:rsid w:val="00AE2CE2"/>
    <w:rsid w:val="00AE3928"/>
    <w:rsid w:val="00AE4657"/>
    <w:rsid w:val="00AE4CF6"/>
    <w:rsid w:val="00AE5293"/>
    <w:rsid w:val="00AE5889"/>
    <w:rsid w:val="00AE63D2"/>
    <w:rsid w:val="00AE6599"/>
    <w:rsid w:val="00AE6A70"/>
    <w:rsid w:val="00AE7128"/>
    <w:rsid w:val="00AF1530"/>
    <w:rsid w:val="00AF1B67"/>
    <w:rsid w:val="00AF2691"/>
    <w:rsid w:val="00AF6050"/>
    <w:rsid w:val="00AF6D08"/>
    <w:rsid w:val="00B03D43"/>
    <w:rsid w:val="00B0422C"/>
    <w:rsid w:val="00B070A9"/>
    <w:rsid w:val="00B0791E"/>
    <w:rsid w:val="00B12A7D"/>
    <w:rsid w:val="00B133E0"/>
    <w:rsid w:val="00B13918"/>
    <w:rsid w:val="00B15EA3"/>
    <w:rsid w:val="00B167AB"/>
    <w:rsid w:val="00B16D97"/>
    <w:rsid w:val="00B171FE"/>
    <w:rsid w:val="00B2005F"/>
    <w:rsid w:val="00B2153A"/>
    <w:rsid w:val="00B25903"/>
    <w:rsid w:val="00B2594A"/>
    <w:rsid w:val="00B25C74"/>
    <w:rsid w:val="00B3035A"/>
    <w:rsid w:val="00B337B4"/>
    <w:rsid w:val="00B33B4A"/>
    <w:rsid w:val="00B34582"/>
    <w:rsid w:val="00B34CD5"/>
    <w:rsid w:val="00B4011C"/>
    <w:rsid w:val="00B40161"/>
    <w:rsid w:val="00B4107E"/>
    <w:rsid w:val="00B42E57"/>
    <w:rsid w:val="00B4327A"/>
    <w:rsid w:val="00B4427D"/>
    <w:rsid w:val="00B45315"/>
    <w:rsid w:val="00B4532E"/>
    <w:rsid w:val="00B47092"/>
    <w:rsid w:val="00B51778"/>
    <w:rsid w:val="00B51A3C"/>
    <w:rsid w:val="00B530B6"/>
    <w:rsid w:val="00B54D3C"/>
    <w:rsid w:val="00B5640A"/>
    <w:rsid w:val="00B63232"/>
    <w:rsid w:val="00B641C4"/>
    <w:rsid w:val="00B654E0"/>
    <w:rsid w:val="00B66462"/>
    <w:rsid w:val="00B66AE3"/>
    <w:rsid w:val="00B66E32"/>
    <w:rsid w:val="00B70949"/>
    <w:rsid w:val="00B70E72"/>
    <w:rsid w:val="00B7160E"/>
    <w:rsid w:val="00B7483B"/>
    <w:rsid w:val="00B755C9"/>
    <w:rsid w:val="00B7652A"/>
    <w:rsid w:val="00B77718"/>
    <w:rsid w:val="00B77C3E"/>
    <w:rsid w:val="00B810C1"/>
    <w:rsid w:val="00B81677"/>
    <w:rsid w:val="00B81911"/>
    <w:rsid w:val="00B87AC8"/>
    <w:rsid w:val="00B91B7E"/>
    <w:rsid w:val="00B93796"/>
    <w:rsid w:val="00B9475E"/>
    <w:rsid w:val="00B94BFF"/>
    <w:rsid w:val="00B94F61"/>
    <w:rsid w:val="00B95A0B"/>
    <w:rsid w:val="00BA022B"/>
    <w:rsid w:val="00BA04FA"/>
    <w:rsid w:val="00BA0925"/>
    <w:rsid w:val="00BA15B8"/>
    <w:rsid w:val="00BA21E8"/>
    <w:rsid w:val="00BA34FA"/>
    <w:rsid w:val="00BA4B68"/>
    <w:rsid w:val="00BA4FDE"/>
    <w:rsid w:val="00BA51FB"/>
    <w:rsid w:val="00BA5A34"/>
    <w:rsid w:val="00BA5A73"/>
    <w:rsid w:val="00BA5A8A"/>
    <w:rsid w:val="00BA689F"/>
    <w:rsid w:val="00BA6949"/>
    <w:rsid w:val="00BA6DCC"/>
    <w:rsid w:val="00BA6FAE"/>
    <w:rsid w:val="00BB15D5"/>
    <w:rsid w:val="00BB6D45"/>
    <w:rsid w:val="00BC57B4"/>
    <w:rsid w:val="00BC5989"/>
    <w:rsid w:val="00BC60AB"/>
    <w:rsid w:val="00BC61F2"/>
    <w:rsid w:val="00BC7C0E"/>
    <w:rsid w:val="00BD3D6B"/>
    <w:rsid w:val="00BD5C3D"/>
    <w:rsid w:val="00BD65C9"/>
    <w:rsid w:val="00BE03BB"/>
    <w:rsid w:val="00BE1053"/>
    <w:rsid w:val="00BE106F"/>
    <w:rsid w:val="00BE291D"/>
    <w:rsid w:val="00BE2A16"/>
    <w:rsid w:val="00BE42C7"/>
    <w:rsid w:val="00BE6151"/>
    <w:rsid w:val="00BE7519"/>
    <w:rsid w:val="00BF1934"/>
    <w:rsid w:val="00BF1CEA"/>
    <w:rsid w:val="00BF3022"/>
    <w:rsid w:val="00BF412D"/>
    <w:rsid w:val="00BF4AB7"/>
    <w:rsid w:val="00BF6AD8"/>
    <w:rsid w:val="00BF7169"/>
    <w:rsid w:val="00BF76F8"/>
    <w:rsid w:val="00C00EAC"/>
    <w:rsid w:val="00C017E8"/>
    <w:rsid w:val="00C0242B"/>
    <w:rsid w:val="00C02962"/>
    <w:rsid w:val="00C02AD0"/>
    <w:rsid w:val="00C032BC"/>
    <w:rsid w:val="00C033BC"/>
    <w:rsid w:val="00C07DE2"/>
    <w:rsid w:val="00C07FD1"/>
    <w:rsid w:val="00C11973"/>
    <w:rsid w:val="00C11C0F"/>
    <w:rsid w:val="00C15FC5"/>
    <w:rsid w:val="00C15FE9"/>
    <w:rsid w:val="00C161F1"/>
    <w:rsid w:val="00C16740"/>
    <w:rsid w:val="00C1676E"/>
    <w:rsid w:val="00C176B3"/>
    <w:rsid w:val="00C17CE3"/>
    <w:rsid w:val="00C235C9"/>
    <w:rsid w:val="00C32BB4"/>
    <w:rsid w:val="00C33E7A"/>
    <w:rsid w:val="00C343CE"/>
    <w:rsid w:val="00C34F09"/>
    <w:rsid w:val="00C3586A"/>
    <w:rsid w:val="00C3626B"/>
    <w:rsid w:val="00C36EAC"/>
    <w:rsid w:val="00C36F62"/>
    <w:rsid w:val="00C42FEC"/>
    <w:rsid w:val="00C4575E"/>
    <w:rsid w:val="00C45D8C"/>
    <w:rsid w:val="00C4653B"/>
    <w:rsid w:val="00C46822"/>
    <w:rsid w:val="00C474E7"/>
    <w:rsid w:val="00C51450"/>
    <w:rsid w:val="00C51795"/>
    <w:rsid w:val="00C51A50"/>
    <w:rsid w:val="00C51BFA"/>
    <w:rsid w:val="00C573C8"/>
    <w:rsid w:val="00C61101"/>
    <w:rsid w:val="00C6140F"/>
    <w:rsid w:val="00C6194F"/>
    <w:rsid w:val="00C638A1"/>
    <w:rsid w:val="00C649B6"/>
    <w:rsid w:val="00C65231"/>
    <w:rsid w:val="00C656E1"/>
    <w:rsid w:val="00C66286"/>
    <w:rsid w:val="00C70A97"/>
    <w:rsid w:val="00C70C8E"/>
    <w:rsid w:val="00C71472"/>
    <w:rsid w:val="00C71AD6"/>
    <w:rsid w:val="00C73073"/>
    <w:rsid w:val="00C731F5"/>
    <w:rsid w:val="00C80273"/>
    <w:rsid w:val="00C80829"/>
    <w:rsid w:val="00C82267"/>
    <w:rsid w:val="00C83552"/>
    <w:rsid w:val="00C856E2"/>
    <w:rsid w:val="00C86116"/>
    <w:rsid w:val="00C919F9"/>
    <w:rsid w:val="00C97EA6"/>
    <w:rsid w:val="00CA05FF"/>
    <w:rsid w:val="00CA0F10"/>
    <w:rsid w:val="00CA1261"/>
    <w:rsid w:val="00CA2697"/>
    <w:rsid w:val="00CA57A5"/>
    <w:rsid w:val="00CA6EF1"/>
    <w:rsid w:val="00CB1F25"/>
    <w:rsid w:val="00CB24D2"/>
    <w:rsid w:val="00CB2A66"/>
    <w:rsid w:val="00CB3754"/>
    <w:rsid w:val="00CB561C"/>
    <w:rsid w:val="00CB6834"/>
    <w:rsid w:val="00CC04D0"/>
    <w:rsid w:val="00CC0FEE"/>
    <w:rsid w:val="00CC1227"/>
    <w:rsid w:val="00CC3F3C"/>
    <w:rsid w:val="00CC51AB"/>
    <w:rsid w:val="00CC7461"/>
    <w:rsid w:val="00CD1236"/>
    <w:rsid w:val="00CD2F06"/>
    <w:rsid w:val="00CD349B"/>
    <w:rsid w:val="00CD3F7D"/>
    <w:rsid w:val="00CD45C3"/>
    <w:rsid w:val="00CD476B"/>
    <w:rsid w:val="00CD5A02"/>
    <w:rsid w:val="00CD6FE2"/>
    <w:rsid w:val="00CD6FF9"/>
    <w:rsid w:val="00CE04D8"/>
    <w:rsid w:val="00CE3B33"/>
    <w:rsid w:val="00CE49B0"/>
    <w:rsid w:val="00CE5414"/>
    <w:rsid w:val="00CE7322"/>
    <w:rsid w:val="00CE7F6F"/>
    <w:rsid w:val="00CF114F"/>
    <w:rsid w:val="00CF19F0"/>
    <w:rsid w:val="00CF7627"/>
    <w:rsid w:val="00D0012F"/>
    <w:rsid w:val="00D03ACA"/>
    <w:rsid w:val="00D0491C"/>
    <w:rsid w:val="00D04E94"/>
    <w:rsid w:val="00D0512E"/>
    <w:rsid w:val="00D07F1E"/>
    <w:rsid w:val="00D12D7A"/>
    <w:rsid w:val="00D13420"/>
    <w:rsid w:val="00D14E23"/>
    <w:rsid w:val="00D14EDF"/>
    <w:rsid w:val="00D15CD9"/>
    <w:rsid w:val="00D15F56"/>
    <w:rsid w:val="00D20BF1"/>
    <w:rsid w:val="00D2350F"/>
    <w:rsid w:val="00D23F38"/>
    <w:rsid w:val="00D2659E"/>
    <w:rsid w:val="00D26695"/>
    <w:rsid w:val="00D27120"/>
    <w:rsid w:val="00D27B36"/>
    <w:rsid w:val="00D33C57"/>
    <w:rsid w:val="00D34808"/>
    <w:rsid w:val="00D35D1A"/>
    <w:rsid w:val="00D41C72"/>
    <w:rsid w:val="00D44BE6"/>
    <w:rsid w:val="00D44DE8"/>
    <w:rsid w:val="00D45B12"/>
    <w:rsid w:val="00D505BE"/>
    <w:rsid w:val="00D52B30"/>
    <w:rsid w:val="00D54784"/>
    <w:rsid w:val="00D55A02"/>
    <w:rsid w:val="00D62341"/>
    <w:rsid w:val="00D63E1F"/>
    <w:rsid w:val="00D64C7E"/>
    <w:rsid w:val="00D70AFB"/>
    <w:rsid w:val="00D71242"/>
    <w:rsid w:val="00D72793"/>
    <w:rsid w:val="00D742BF"/>
    <w:rsid w:val="00D77F3D"/>
    <w:rsid w:val="00D803EB"/>
    <w:rsid w:val="00D825AE"/>
    <w:rsid w:val="00D8482D"/>
    <w:rsid w:val="00D84DED"/>
    <w:rsid w:val="00D871B8"/>
    <w:rsid w:val="00D87866"/>
    <w:rsid w:val="00D9094E"/>
    <w:rsid w:val="00D935D4"/>
    <w:rsid w:val="00D93A0C"/>
    <w:rsid w:val="00D94514"/>
    <w:rsid w:val="00D96E68"/>
    <w:rsid w:val="00D97588"/>
    <w:rsid w:val="00DA179E"/>
    <w:rsid w:val="00DA1AF6"/>
    <w:rsid w:val="00DA4156"/>
    <w:rsid w:val="00DA46D9"/>
    <w:rsid w:val="00DA534C"/>
    <w:rsid w:val="00DA68A6"/>
    <w:rsid w:val="00DA729D"/>
    <w:rsid w:val="00DA7969"/>
    <w:rsid w:val="00DB1DC8"/>
    <w:rsid w:val="00DB2B08"/>
    <w:rsid w:val="00DB37D1"/>
    <w:rsid w:val="00DB4AF1"/>
    <w:rsid w:val="00DB4FBA"/>
    <w:rsid w:val="00DB6CCF"/>
    <w:rsid w:val="00DC1299"/>
    <w:rsid w:val="00DC227F"/>
    <w:rsid w:val="00DC4197"/>
    <w:rsid w:val="00DC44E7"/>
    <w:rsid w:val="00DC6231"/>
    <w:rsid w:val="00DC63B2"/>
    <w:rsid w:val="00DC7FF0"/>
    <w:rsid w:val="00DD0804"/>
    <w:rsid w:val="00DD0FFD"/>
    <w:rsid w:val="00DD4BCE"/>
    <w:rsid w:val="00DD4D14"/>
    <w:rsid w:val="00DD5370"/>
    <w:rsid w:val="00DD641D"/>
    <w:rsid w:val="00DD7983"/>
    <w:rsid w:val="00DD7A0E"/>
    <w:rsid w:val="00DE5781"/>
    <w:rsid w:val="00DE720A"/>
    <w:rsid w:val="00DF0B55"/>
    <w:rsid w:val="00DF1111"/>
    <w:rsid w:val="00DF1A07"/>
    <w:rsid w:val="00DF1C98"/>
    <w:rsid w:val="00DF5803"/>
    <w:rsid w:val="00E02BFD"/>
    <w:rsid w:val="00E02C53"/>
    <w:rsid w:val="00E0362D"/>
    <w:rsid w:val="00E03718"/>
    <w:rsid w:val="00E041A3"/>
    <w:rsid w:val="00E115C7"/>
    <w:rsid w:val="00E116C3"/>
    <w:rsid w:val="00E1347A"/>
    <w:rsid w:val="00E14B17"/>
    <w:rsid w:val="00E15B69"/>
    <w:rsid w:val="00E15EB6"/>
    <w:rsid w:val="00E16DA7"/>
    <w:rsid w:val="00E20EA8"/>
    <w:rsid w:val="00E20EE4"/>
    <w:rsid w:val="00E253A7"/>
    <w:rsid w:val="00E25B62"/>
    <w:rsid w:val="00E25F60"/>
    <w:rsid w:val="00E30878"/>
    <w:rsid w:val="00E3290F"/>
    <w:rsid w:val="00E32F44"/>
    <w:rsid w:val="00E337B3"/>
    <w:rsid w:val="00E34D32"/>
    <w:rsid w:val="00E3558D"/>
    <w:rsid w:val="00E360B3"/>
    <w:rsid w:val="00E37EFE"/>
    <w:rsid w:val="00E45EF8"/>
    <w:rsid w:val="00E4631E"/>
    <w:rsid w:val="00E50A04"/>
    <w:rsid w:val="00E51F27"/>
    <w:rsid w:val="00E536D6"/>
    <w:rsid w:val="00E541DE"/>
    <w:rsid w:val="00E56AAF"/>
    <w:rsid w:val="00E5760C"/>
    <w:rsid w:val="00E675FF"/>
    <w:rsid w:val="00E70641"/>
    <w:rsid w:val="00E7111F"/>
    <w:rsid w:val="00E7126E"/>
    <w:rsid w:val="00E7167D"/>
    <w:rsid w:val="00E72A80"/>
    <w:rsid w:val="00E73D53"/>
    <w:rsid w:val="00E743A0"/>
    <w:rsid w:val="00E763E0"/>
    <w:rsid w:val="00E80333"/>
    <w:rsid w:val="00E80732"/>
    <w:rsid w:val="00E80A55"/>
    <w:rsid w:val="00E812DC"/>
    <w:rsid w:val="00E824F1"/>
    <w:rsid w:val="00E83B00"/>
    <w:rsid w:val="00E846CD"/>
    <w:rsid w:val="00E84992"/>
    <w:rsid w:val="00E84C48"/>
    <w:rsid w:val="00E85011"/>
    <w:rsid w:val="00E85313"/>
    <w:rsid w:val="00E86AF1"/>
    <w:rsid w:val="00E878CB"/>
    <w:rsid w:val="00E9136B"/>
    <w:rsid w:val="00E93C40"/>
    <w:rsid w:val="00E95556"/>
    <w:rsid w:val="00E959C8"/>
    <w:rsid w:val="00E961D8"/>
    <w:rsid w:val="00EA067F"/>
    <w:rsid w:val="00EA0E88"/>
    <w:rsid w:val="00EA2095"/>
    <w:rsid w:val="00EA6FA9"/>
    <w:rsid w:val="00EA78A6"/>
    <w:rsid w:val="00EB0911"/>
    <w:rsid w:val="00EB0B15"/>
    <w:rsid w:val="00EB69E5"/>
    <w:rsid w:val="00EC0B22"/>
    <w:rsid w:val="00EC250B"/>
    <w:rsid w:val="00EC293F"/>
    <w:rsid w:val="00EC34B5"/>
    <w:rsid w:val="00EC63E5"/>
    <w:rsid w:val="00EC7CCD"/>
    <w:rsid w:val="00ED1779"/>
    <w:rsid w:val="00ED2955"/>
    <w:rsid w:val="00ED35EE"/>
    <w:rsid w:val="00ED4C79"/>
    <w:rsid w:val="00ED53A9"/>
    <w:rsid w:val="00ED7570"/>
    <w:rsid w:val="00ED7E93"/>
    <w:rsid w:val="00ED7FB2"/>
    <w:rsid w:val="00EE0506"/>
    <w:rsid w:val="00EE09CC"/>
    <w:rsid w:val="00EE1A12"/>
    <w:rsid w:val="00EE2666"/>
    <w:rsid w:val="00EE2F89"/>
    <w:rsid w:val="00EE3FE3"/>
    <w:rsid w:val="00EE4430"/>
    <w:rsid w:val="00EE57A7"/>
    <w:rsid w:val="00EE6677"/>
    <w:rsid w:val="00EF2897"/>
    <w:rsid w:val="00EF44A0"/>
    <w:rsid w:val="00EF4A02"/>
    <w:rsid w:val="00EF5552"/>
    <w:rsid w:val="00EF6D28"/>
    <w:rsid w:val="00F00CC4"/>
    <w:rsid w:val="00F013EC"/>
    <w:rsid w:val="00F03161"/>
    <w:rsid w:val="00F04D5D"/>
    <w:rsid w:val="00F147AA"/>
    <w:rsid w:val="00F14E2F"/>
    <w:rsid w:val="00F17B4D"/>
    <w:rsid w:val="00F20F9F"/>
    <w:rsid w:val="00F22AAD"/>
    <w:rsid w:val="00F235E7"/>
    <w:rsid w:val="00F257A9"/>
    <w:rsid w:val="00F25B6E"/>
    <w:rsid w:val="00F26C9A"/>
    <w:rsid w:val="00F313A2"/>
    <w:rsid w:val="00F33460"/>
    <w:rsid w:val="00F3477C"/>
    <w:rsid w:val="00F34DDB"/>
    <w:rsid w:val="00F42F24"/>
    <w:rsid w:val="00F43E23"/>
    <w:rsid w:val="00F44F83"/>
    <w:rsid w:val="00F46D8C"/>
    <w:rsid w:val="00F51500"/>
    <w:rsid w:val="00F52FB9"/>
    <w:rsid w:val="00F54FCB"/>
    <w:rsid w:val="00F573C6"/>
    <w:rsid w:val="00F6150E"/>
    <w:rsid w:val="00F666F4"/>
    <w:rsid w:val="00F67283"/>
    <w:rsid w:val="00F708DC"/>
    <w:rsid w:val="00F740B3"/>
    <w:rsid w:val="00F75CAB"/>
    <w:rsid w:val="00F77989"/>
    <w:rsid w:val="00F8022F"/>
    <w:rsid w:val="00F82E23"/>
    <w:rsid w:val="00F83AAC"/>
    <w:rsid w:val="00F851E2"/>
    <w:rsid w:val="00F907D5"/>
    <w:rsid w:val="00F91191"/>
    <w:rsid w:val="00F91927"/>
    <w:rsid w:val="00F91F51"/>
    <w:rsid w:val="00F91FF0"/>
    <w:rsid w:val="00F92CB7"/>
    <w:rsid w:val="00F952DF"/>
    <w:rsid w:val="00F9653E"/>
    <w:rsid w:val="00F97383"/>
    <w:rsid w:val="00FA239A"/>
    <w:rsid w:val="00FA66F3"/>
    <w:rsid w:val="00FB0D7B"/>
    <w:rsid w:val="00FB102A"/>
    <w:rsid w:val="00FB21A9"/>
    <w:rsid w:val="00FB227B"/>
    <w:rsid w:val="00FB2A94"/>
    <w:rsid w:val="00FB51C7"/>
    <w:rsid w:val="00FB5CFF"/>
    <w:rsid w:val="00FB627C"/>
    <w:rsid w:val="00FB6312"/>
    <w:rsid w:val="00FB7A66"/>
    <w:rsid w:val="00FB7CFC"/>
    <w:rsid w:val="00FB7EB0"/>
    <w:rsid w:val="00FC0F22"/>
    <w:rsid w:val="00FC122B"/>
    <w:rsid w:val="00FC176F"/>
    <w:rsid w:val="00FC1A3C"/>
    <w:rsid w:val="00FC1DAC"/>
    <w:rsid w:val="00FC5FAF"/>
    <w:rsid w:val="00FC7D31"/>
    <w:rsid w:val="00FD0E4C"/>
    <w:rsid w:val="00FD142A"/>
    <w:rsid w:val="00FD2D7F"/>
    <w:rsid w:val="00FD48A4"/>
    <w:rsid w:val="00FD4BC4"/>
    <w:rsid w:val="00FD5842"/>
    <w:rsid w:val="00FD60DD"/>
    <w:rsid w:val="00FE2CAA"/>
    <w:rsid w:val="00FE330A"/>
    <w:rsid w:val="00FF2AA8"/>
    <w:rsid w:val="00FF2B56"/>
    <w:rsid w:val="00FF30D0"/>
    <w:rsid w:val="00FF510E"/>
    <w:rsid w:val="00FF65DE"/>
    <w:rsid w:val="00FF7B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7A"/>
    <w:rPr>
      <w:rFonts w:eastAsia="MS Mincho"/>
      <w:sz w:val="28"/>
      <w:szCs w:val="28"/>
    </w:rPr>
  </w:style>
  <w:style w:type="paragraph" w:styleId="Heading1">
    <w:name w:val="heading 1"/>
    <w:basedOn w:val="Normal"/>
    <w:next w:val="Normal"/>
    <w:link w:val="Heading1Char"/>
    <w:uiPriority w:val="99"/>
    <w:qFormat/>
    <w:rsid w:val="00C33E7A"/>
    <w:pPr>
      <w:keepNext/>
      <w:autoSpaceDE w:val="0"/>
      <w:autoSpaceDN w:val="0"/>
      <w:ind w:left="-851" w:right="-1333" w:firstLine="567"/>
      <w:jc w:val="center"/>
      <w:outlineLvl w:val="0"/>
    </w:pPr>
    <w:rPr>
      <w:rFonts w:eastAsia="Times New Roman"/>
      <w:noProof/>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table" w:styleId="TableGrid">
    <w:name w:val="Table Grid"/>
    <w:basedOn w:val="TableNormal"/>
    <w:uiPriority w:val="99"/>
    <w:rsid w:val="00C33E7A"/>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33E7A"/>
    <w:rPr>
      <w:rFonts w:cs="Times New Roman"/>
      <w:color w:val="0000FF"/>
      <w:u w:val="single"/>
    </w:rPr>
  </w:style>
  <w:style w:type="paragraph" w:styleId="Footer">
    <w:name w:val="footer"/>
    <w:basedOn w:val="Normal"/>
    <w:link w:val="FooterChar"/>
    <w:uiPriority w:val="99"/>
    <w:rsid w:val="00C33E7A"/>
    <w:pPr>
      <w:tabs>
        <w:tab w:val="center" w:pos="4677"/>
        <w:tab w:val="right" w:pos="9355"/>
      </w:tabs>
    </w:pPr>
  </w:style>
  <w:style w:type="character" w:customStyle="1" w:styleId="FooterChar">
    <w:name w:val="Footer Char"/>
    <w:basedOn w:val="DefaultParagraphFont"/>
    <w:link w:val="Footer"/>
    <w:uiPriority w:val="99"/>
    <w:locked/>
    <w:rsid w:val="005755D9"/>
    <w:rPr>
      <w:rFonts w:eastAsia="MS Mincho" w:cs="Times New Roman"/>
      <w:sz w:val="28"/>
      <w:szCs w:val="28"/>
    </w:rPr>
  </w:style>
  <w:style w:type="character" w:styleId="PageNumber">
    <w:name w:val="page number"/>
    <w:basedOn w:val="DefaultParagraphFont"/>
    <w:uiPriority w:val="99"/>
    <w:rsid w:val="00C33E7A"/>
    <w:rPr>
      <w:rFonts w:cs="Times New Roman"/>
    </w:rPr>
  </w:style>
  <w:style w:type="paragraph" w:styleId="TOC1">
    <w:name w:val="toc 1"/>
    <w:basedOn w:val="Normal"/>
    <w:next w:val="Normal"/>
    <w:autoRedefine/>
    <w:uiPriority w:val="99"/>
    <w:semiHidden/>
    <w:rsid w:val="001B2E7E"/>
    <w:pPr>
      <w:tabs>
        <w:tab w:val="right" w:leader="dot" w:pos="10195"/>
      </w:tabs>
    </w:pPr>
    <w:rPr>
      <w:bCs/>
      <w:sz w:val="24"/>
      <w:szCs w:val="24"/>
      <w:lang w:val="az-Latn-AZ"/>
    </w:rPr>
  </w:style>
  <w:style w:type="paragraph" w:styleId="Title">
    <w:name w:val="Title"/>
    <w:basedOn w:val="Normal"/>
    <w:link w:val="TitleChar"/>
    <w:uiPriority w:val="99"/>
    <w:qFormat/>
    <w:rsid w:val="00C33E7A"/>
    <w:pPr>
      <w:autoSpaceDE w:val="0"/>
      <w:autoSpaceDN w:val="0"/>
      <w:jc w:val="center"/>
    </w:pPr>
    <w:rPr>
      <w:rFonts w:eastAsia="Times New Roman"/>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C33E7A"/>
    <w:pPr>
      <w:autoSpaceDE w:val="0"/>
      <w:autoSpaceDN w:val="0"/>
    </w:pPr>
    <w:rPr>
      <w:rFonts w:eastAsia="Times New Roman"/>
      <w:b/>
      <w:b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6B000B"/>
    <w:pPr>
      <w:tabs>
        <w:tab w:val="center" w:pos="4677"/>
        <w:tab w:val="right" w:pos="9355"/>
      </w:tabs>
    </w:pPr>
  </w:style>
  <w:style w:type="character" w:customStyle="1" w:styleId="HeaderChar">
    <w:name w:val="Header Char"/>
    <w:basedOn w:val="DefaultParagraphFont"/>
    <w:link w:val="Header"/>
    <w:uiPriority w:val="99"/>
    <w:locked/>
    <w:rsid w:val="006B000B"/>
    <w:rPr>
      <w:rFonts w:eastAsia="MS Mincho" w:cs="Times New Roman"/>
      <w:sz w:val="28"/>
    </w:rPr>
  </w:style>
  <w:style w:type="paragraph" w:customStyle="1" w:styleId="2-2">
    <w:name w:val="Пособие2-2"/>
    <w:basedOn w:val="Normal"/>
    <w:link w:val="2-20"/>
    <w:autoRedefine/>
    <w:uiPriority w:val="99"/>
    <w:rsid w:val="003E0717"/>
    <w:pPr>
      <w:keepNext/>
      <w:tabs>
        <w:tab w:val="left" w:pos="840"/>
        <w:tab w:val="left" w:pos="9408"/>
      </w:tabs>
      <w:spacing w:line="360" w:lineRule="auto"/>
      <w:ind w:firstLine="738"/>
      <w:jc w:val="both"/>
      <w:outlineLvl w:val="1"/>
    </w:pPr>
    <w:rPr>
      <w:rFonts w:eastAsia="Times New Roman"/>
      <w:b/>
      <w:szCs w:val="20"/>
    </w:rPr>
  </w:style>
  <w:style w:type="character" w:customStyle="1" w:styleId="2-20">
    <w:name w:val="Пособие2-2 Знак"/>
    <w:link w:val="2-2"/>
    <w:uiPriority w:val="99"/>
    <w:locked/>
    <w:rsid w:val="003E0717"/>
    <w:rPr>
      <w:b/>
      <w:sz w:val="28"/>
      <w:lang w:val="ru-RU" w:eastAsia="ru-RU"/>
    </w:rPr>
  </w:style>
  <w:style w:type="paragraph" w:styleId="NormalWeb">
    <w:name w:val="Normal (Web)"/>
    <w:basedOn w:val="Normal"/>
    <w:uiPriority w:val="99"/>
    <w:rsid w:val="005D142A"/>
    <w:pPr>
      <w:spacing w:before="100" w:beforeAutospacing="1" w:after="100" w:afterAutospacing="1"/>
    </w:pPr>
    <w:rPr>
      <w:rFonts w:eastAsia="Times New Roman"/>
      <w:sz w:val="24"/>
      <w:szCs w:val="24"/>
    </w:rPr>
  </w:style>
  <w:style w:type="paragraph" w:customStyle="1" w:styleId="CharChar">
    <w:name w:val="Знак Знак Char Char"/>
    <w:basedOn w:val="Normal"/>
    <w:uiPriority w:val="99"/>
    <w:rsid w:val="009907C0"/>
    <w:rPr>
      <w:rFonts w:eastAsia="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8</Pages>
  <Words>2368</Words>
  <Characters>13504</Characters>
  <Application>Microsoft Office Outlook</Application>
  <DocSecurity>0</DocSecurity>
  <Lines>0</Lines>
  <Paragraphs>0</Paragraphs>
  <ScaleCrop>false</ScaleCrop>
  <Company>NAA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Təhsil Nazirliyi</dc:title>
  <dc:subject/>
  <dc:creator>Parviz Shahmurad Abdullayev</dc:creator>
  <cp:keywords/>
  <dc:description/>
  <cp:lastModifiedBy>Asus</cp:lastModifiedBy>
  <cp:revision>8</cp:revision>
  <cp:lastPrinted>2020-02-14T12:52:00Z</cp:lastPrinted>
  <dcterms:created xsi:type="dcterms:W3CDTF">2020-02-05T11:13:00Z</dcterms:created>
  <dcterms:modified xsi:type="dcterms:W3CDTF">2020-04-24T09:14:00Z</dcterms:modified>
</cp:coreProperties>
</file>